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718CAD" w14:textId="340A3879" w:rsidR="00B31912" w:rsidRDefault="00B31912" w:rsidP="00B31912">
      <w:pPr>
        <w:pStyle w:val="NoSpacing"/>
        <w:rPr>
          <w:b/>
          <w:bCs/>
          <w:sz w:val="24"/>
          <w:szCs w:val="24"/>
        </w:rPr>
      </w:pPr>
      <w:r w:rsidRPr="00CD5EC6">
        <w:rPr>
          <w:b/>
          <w:bCs/>
          <w:sz w:val="24"/>
          <w:szCs w:val="24"/>
        </w:rPr>
        <w:t>3GPP TSG RAN WG1 #11</w:t>
      </w:r>
      <w:r>
        <w:rPr>
          <w:b/>
          <w:bCs/>
          <w:sz w:val="24"/>
          <w:szCs w:val="24"/>
        </w:rPr>
        <w:t>2</w:t>
      </w:r>
      <w:r>
        <w:tab/>
      </w:r>
      <w:r>
        <w:tab/>
      </w:r>
      <w:r>
        <w:tab/>
      </w:r>
      <w:r>
        <w:tab/>
      </w:r>
      <w:r>
        <w:tab/>
      </w:r>
      <w:r>
        <w:tab/>
      </w:r>
      <w:r>
        <w:rPr>
          <w:b/>
          <w:bCs/>
          <w:sz w:val="24"/>
          <w:szCs w:val="24"/>
        </w:rPr>
        <w:t xml:space="preserve">                      </w:t>
      </w:r>
      <w:r w:rsidR="00602887" w:rsidRPr="00602887">
        <w:rPr>
          <w:b/>
          <w:bCs/>
          <w:sz w:val="24"/>
          <w:szCs w:val="24"/>
        </w:rPr>
        <w:t>R1-2301223</w:t>
      </w:r>
    </w:p>
    <w:p w14:paraId="3E2EA48F" w14:textId="2AD36386" w:rsidR="00B31912" w:rsidRDefault="00B31912" w:rsidP="00B31912">
      <w:pPr>
        <w:ind w:left="1800" w:hanging="1800"/>
        <w:rPr>
          <w:b/>
          <w:sz w:val="24"/>
          <w:szCs w:val="24"/>
        </w:rPr>
      </w:pPr>
      <w:r>
        <w:rPr>
          <w:b/>
          <w:sz w:val="24"/>
          <w:szCs w:val="24"/>
        </w:rPr>
        <w:t>Athens, Greece</w:t>
      </w:r>
      <w:r w:rsidRPr="00CD5EC6">
        <w:rPr>
          <w:b/>
          <w:sz w:val="24"/>
          <w:szCs w:val="24"/>
        </w:rPr>
        <w:t xml:space="preserve">, </w:t>
      </w:r>
      <w:r>
        <w:rPr>
          <w:b/>
          <w:sz w:val="24"/>
          <w:szCs w:val="24"/>
        </w:rPr>
        <w:t>February 27</w:t>
      </w:r>
      <w:r w:rsidRPr="00B31912">
        <w:rPr>
          <w:b/>
          <w:sz w:val="24"/>
          <w:szCs w:val="24"/>
          <w:vertAlign w:val="superscript"/>
        </w:rPr>
        <w:t>th</w:t>
      </w:r>
      <w:r>
        <w:rPr>
          <w:b/>
          <w:sz w:val="24"/>
          <w:szCs w:val="24"/>
        </w:rPr>
        <w:t xml:space="preserve"> – March 3</w:t>
      </w:r>
      <w:r w:rsidRPr="00CD5EC6">
        <w:rPr>
          <w:b/>
          <w:sz w:val="24"/>
          <w:szCs w:val="24"/>
        </w:rPr>
        <w:t>, 202</w:t>
      </w:r>
      <w:r>
        <w:rPr>
          <w:b/>
          <w:sz w:val="24"/>
          <w:szCs w:val="24"/>
        </w:rPr>
        <w:t>3</w:t>
      </w:r>
    </w:p>
    <w:p w14:paraId="1E6BE861" w14:textId="77777777" w:rsidR="00B31912" w:rsidRDefault="00B31912" w:rsidP="00B31912">
      <w:pPr>
        <w:ind w:left="1800" w:hanging="1800"/>
        <w:rPr>
          <w:b/>
          <w:sz w:val="24"/>
          <w:szCs w:val="24"/>
        </w:rPr>
      </w:pPr>
    </w:p>
    <w:p w14:paraId="2CBE9054" w14:textId="77777777" w:rsidR="00B31912" w:rsidRPr="00212204" w:rsidRDefault="00B31912" w:rsidP="00B31912">
      <w:pPr>
        <w:ind w:left="1800" w:hanging="1800"/>
        <w:rPr>
          <w:b/>
          <w:sz w:val="24"/>
          <w:szCs w:val="24"/>
        </w:rPr>
      </w:pPr>
      <w:r w:rsidRPr="00212204">
        <w:rPr>
          <w:b/>
          <w:sz w:val="24"/>
          <w:szCs w:val="24"/>
        </w:rPr>
        <w:t>Agenda Item:</w:t>
      </w:r>
      <w:r w:rsidRPr="00212204">
        <w:rPr>
          <w:sz w:val="24"/>
          <w:szCs w:val="24"/>
        </w:rPr>
        <w:tab/>
      </w:r>
      <w:bookmarkStart w:id="0" w:name="Source"/>
      <w:bookmarkEnd w:id="0"/>
      <w:r>
        <w:rPr>
          <w:b/>
          <w:sz w:val="24"/>
          <w:szCs w:val="24"/>
        </w:rPr>
        <w:t>9.2.2.1</w:t>
      </w:r>
    </w:p>
    <w:p w14:paraId="25B3BE1C" w14:textId="77777777" w:rsidR="00B31912" w:rsidRPr="00212204" w:rsidRDefault="00B31912" w:rsidP="00B31912">
      <w:pPr>
        <w:ind w:left="1800" w:hanging="1800"/>
        <w:rPr>
          <w:sz w:val="24"/>
          <w:szCs w:val="24"/>
        </w:rPr>
      </w:pPr>
      <w:r w:rsidRPr="00212204">
        <w:rPr>
          <w:b/>
          <w:sz w:val="24"/>
          <w:szCs w:val="24"/>
        </w:rPr>
        <w:t>Source:</w:t>
      </w:r>
      <w:r w:rsidRPr="00212204">
        <w:rPr>
          <w:b/>
          <w:sz w:val="24"/>
          <w:szCs w:val="24"/>
        </w:rPr>
        <w:tab/>
        <w:t>AT&amp;T</w:t>
      </w:r>
    </w:p>
    <w:p w14:paraId="7B90F89B" w14:textId="77777777" w:rsidR="00B31912" w:rsidRDefault="00B31912" w:rsidP="00B31912">
      <w:pPr>
        <w:ind w:left="1800" w:hanging="1800"/>
        <w:rPr>
          <w:b/>
          <w:bCs/>
          <w:sz w:val="24"/>
          <w:szCs w:val="24"/>
        </w:rPr>
      </w:pPr>
      <w:r w:rsidRPr="00212204">
        <w:rPr>
          <w:b/>
          <w:sz w:val="24"/>
          <w:szCs w:val="24"/>
        </w:rPr>
        <w:t>Title:</w:t>
      </w:r>
      <w:r w:rsidRPr="00212204">
        <w:rPr>
          <w:sz w:val="24"/>
          <w:szCs w:val="24"/>
        </w:rPr>
        <w:tab/>
      </w:r>
      <w:r w:rsidRPr="00C855D9">
        <w:rPr>
          <w:b/>
          <w:bCs/>
          <w:sz w:val="24"/>
          <w:szCs w:val="24"/>
        </w:rPr>
        <w:t>Discussion on AI/ML for CSI feedback enhancement</w:t>
      </w:r>
    </w:p>
    <w:p w14:paraId="039E5A9B" w14:textId="77777777" w:rsidR="00B31912" w:rsidRPr="000052FF" w:rsidRDefault="00B31912" w:rsidP="00B31912">
      <w:pPr>
        <w:ind w:left="1800" w:hanging="1800"/>
        <w:rPr>
          <w:b/>
          <w:sz w:val="21"/>
          <w:szCs w:val="21"/>
        </w:rPr>
      </w:pPr>
      <w:r w:rsidRPr="00212204">
        <w:rPr>
          <w:b/>
          <w:sz w:val="24"/>
          <w:szCs w:val="24"/>
        </w:rPr>
        <w:t>Document for:</w:t>
      </w:r>
      <w:r w:rsidRPr="00212204">
        <w:rPr>
          <w:sz w:val="24"/>
          <w:szCs w:val="24"/>
        </w:rPr>
        <w:tab/>
      </w:r>
      <w:bookmarkStart w:id="1" w:name="DocumentFor"/>
      <w:bookmarkEnd w:id="1"/>
      <w:r w:rsidRPr="00212204">
        <w:rPr>
          <w:b/>
          <w:sz w:val="24"/>
          <w:szCs w:val="24"/>
        </w:rPr>
        <w:t>Discussion/Approval</w:t>
      </w:r>
    </w:p>
    <w:p w14:paraId="6D06AF5E" w14:textId="77777777" w:rsidR="00B31912" w:rsidRPr="00A11840" w:rsidRDefault="00B31912" w:rsidP="00B31912">
      <w:pPr>
        <w:pStyle w:val="NoSpacing"/>
        <w:jc w:val="left"/>
        <w:rPr>
          <w:sz w:val="16"/>
          <w:szCs w:val="16"/>
        </w:rPr>
      </w:pPr>
    </w:p>
    <w:p w14:paraId="348298CB" w14:textId="77777777" w:rsidR="00B31912" w:rsidRPr="00172743" w:rsidRDefault="00B31912" w:rsidP="00B31912">
      <w:pPr>
        <w:pStyle w:val="Heading1"/>
      </w:pPr>
      <w:r w:rsidRPr="00172743">
        <w:t>Introduction</w:t>
      </w:r>
    </w:p>
    <w:p w14:paraId="112C701A" w14:textId="77777777" w:rsidR="00B31912" w:rsidRDefault="00B31912" w:rsidP="00B31912">
      <w:pPr>
        <w:pStyle w:val="maintext"/>
        <w:ind w:firstLineChars="0" w:firstLine="0"/>
        <w:rPr>
          <w:rFonts w:ascii="Calibri" w:hAnsi="Calibri"/>
        </w:rPr>
      </w:pPr>
      <w:r>
        <w:rPr>
          <w:rFonts w:ascii="Calibri" w:hAnsi="Calibri"/>
        </w:rPr>
        <w:t>As part of</w:t>
      </w:r>
      <w:r w:rsidRPr="00C724F1">
        <w:rPr>
          <w:rFonts w:ascii="Calibri" w:hAnsi="Calibri"/>
        </w:rPr>
        <w:t xml:space="preserve"> </w:t>
      </w:r>
      <w:r>
        <w:rPr>
          <w:rFonts w:ascii="Calibri" w:hAnsi="Calibri"/>
        </w:rPr>
        <w:t>Rel-18 Study</w:t>
      </w:r>
      <w:r w:rsidRPr="00C724F1">
        <w:rPr>
          <w:rFonts w:ascii="Calibri" w:hAnsi="Calibri"/>
        </w:rPr>
        <w:t xml:space="preserve"> Item on</w:t>
      </w:r>
      <w:r>
        <w:rPr>
          <w:rFonts w:ascii="Calibri" w:hAnsi="Calibri"/>
        </w:rPr>
        <w:t xml:space="preserve"> </w:t>
      </w:r>
      <w:r w:rsidRPr="00AC75A5">
        <w:rPr>
          <w:rFonts w:ascii="Calibri" w:hAnsi="Calibri"/>
        </w:rPr>
        <w:t>Artificial Intelligence (AI)/Machine Learning (ML) for NR Air Interface</w:t>
      </w:r>
      <w:r w:rsidRPr="00C724F1">
        <w:rPr>
          <w:rFonts w:ascii="Calibri" w:hAnsi="Calibri"/>
        </w:rPr>
        <w:t xml:space="preserve"> [1], 3GPP has agreed </w:t>
      </w:r>
      <w:r>
        <w:rPr>
          <w:rFonts w:ascii="Calibri" w:hAnsi="Calibri"/>
        </w:rPr>
        <w:t>to study the framework for AI/ML for air-interface corresponding to target use cases considering aspects such as performance, complexity, and potential specification aspects. One of the identified use cases include:</w:t>
      </w:r>
    </w:p>
    <w:p w14:paraId="70D54C71" w14:textId="77777777" w:rsidR="00B31912" w:rsidRPr="009B5F13" w:rsidRDefault="00B31912" w:rsidP="00B31912">
      <w:pPr>
        <w:numPr>
          <w:ilvl w:val="1"/>
          <w:numId w:val="2"/>
        </w:numPr>
        <w:overflowPunct w:val="0"/>
        <w:autoSpaceDE w:val="0"/>
        <w:autoSpaceDN w:val="0"/>
        <w:adjustRightInd w:val="0"/>
        <w:spacing w:before="0" w:after="0"/>
        <w:textAlignment w:val="baseline"/>
        <w:rPr>
          <w:bCs/>
        </w:rPr>
      </w:pPr>
      <w:r w:rsidRPr="009B5F13">
        <w:rPr>
          <w:bCs/>
        </w:rPr>
        <w:t>CSI feedback enhancement, e.g., overhead reduction, improved accuracy, prediction [RAN1]</w:t>
      </w:r>
    </w:p>
    <w:p w14:paraId="41E27154" w14:textId="77777777" w:rsidR="00B31912" w:rsidRDefault="00B31912" w:rsidP="00B31912">
      <w:pPr>
        <w:pStyle w:val="maintext"/>
        <w:ind w:firstLineChars="0" w:firstLine="0"/>
        <w:rPr>
          <w:rFonts w:ascii="Calibri" w:hAnsi="Calibri"/>
        </w:rPr>
      </w:pPr>
      <w:r>
        <w:rPr>
          <w:rFonts w:ascii="Calibri" w:hAnsi="Calibri"/>
        </w:rPr>
        <w:t xml:space="preserve">For each of the use cases, one of the objectives is to </w:t>
      </w:r>
    </w:p>
    <w:p w14:paraId="27227B1C" w14:textId="77777777" w:rsidR="00B31912" w:rsidRDefault="00B31912" w:rsidP="00B31912">
      <w:pPr>
        <w:numPr>
          <w:ilvl w:val="0"/>
          <w:numId w:val="2"/>
        </w:numPr>
        <w:overflowPunct w:val="0"/>
        <w:autoSpaceDE w:val="0"/>
        <w:autoSpaceDN w:val="0"/>
        <w:adjustRightInd w:val="0"/>
        <w:spacing w:before="0"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0D9A19C" w14:textId="77777777" w:rsidR="00B31912" w:rsidRDefault="00B31912" w:rsidP="00B31912">
      <w:pPr>
        <w:numPr>
          <w:ilvl w:val="1"/>
          <w:numId w:val="2"/>
        </w:numPr>
        <w:overflowPunct w:val="0"/>
        <w:autoSpaceDE w:val="0"/>
        <w:autoSpaceDN w:val="0"/>
        <w:adjustRightInd w:val="0"/>
        <w:spacing w:before="0" w:after="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6819BF9A" w14:textId="77777777" w:rsidR="00B31912" w:rsidRPr="008E5E15" w:rsidRDefault="00B31912" w:rsidP="00B31912">
      <w:pPr>
        <w:overflowPunct w:val="0"/>
        <w:autoSpaceDE w:val="0"/>
        <w:autoSpaceDN w:val="0"/>
        <w:adjustRightInd w:val="0"/>
        <w:spacing w:before="0" w:after="0"/>
        <w:textAlignment w:val="baseline"/>
        <w:rPr>
          <w:bCs/>
        </w:rPr>
      </w:pPr>
    </w:p>
    <w:p w14:paraId="4337F43D" w14:textId="5CC533DE" w:rsidR="001B4BCA" w:rsidRDefault="001B4BCA" w:rsidP="00B31912">
      <w:pPr>
        <w:rPr>
          <w:rFonts w:ascii="Calibri" w:eastAsia="Malgun Gothic" w:hAnsi="Calibri" w:cs="Batang"/>
          <w:lang w:val="en-GB" w:eastAsia="ko-KR"/>
        </w:rPr>
      </w:pPr>
      <w:r>
        <w:rPr>
          <w:rFonts w:ascii="Calibri" w:eastAsia="Malgun Gothic" w:hAnsi="Calibri" w:cs="Batang"/>
          <w:lang w:val="en-GB" w:eastAsia="ko-KR"/>
        </w:rPr>
        <w:t xml:space="preserve">This contribution discusses the evaluation aspects of the AI/ML framework for CSI enhancements, specifically the open issues regarding the evaluations and LCM. </w:t>
      </w:r>
    </w:p>
    <w:p w14:paraId="1463AA49" w14:textId="77777777" w:rsidR="001B4BCA" w:rsidRDefault="001B4BCA" w:rsidP="00B31912">
      <w:pPr>
        <w:rPr>
          <w:rFonts w:ascii="Calibri" w:eastAsia="Malgun Gothic" w:hAnsi="Calibri" w:cs="Batang"/>
          <w:lang w:val="en-GB" w:eastAsia="ko-KR"/>
        </w:rPr>
      </w:pPr>
    </w:p>
    <w:p w14:paraId="41EB6FAC" w14:textId="7DA939A1" w:rsidR="00A13969" w:rsidRDefault="005C3F36" w:rsidP="00B31912">
      <w:pPr>
        <w:pStyle w:val="Heading1"/>
      </w:pPr>
      <w:bookmarkStart w:id="2" w:name="_Hlk127499699"/>
      <w:r>
        <w:t>G</w:t>
      </w:r>
      <w:bookmarkEnd w:id="2"/>
      <w:r>
        <w:t>eneric issue</w:t>
      </w:r>
      <w:r w:rsidR="00EB299F">
        <w:t>s</w:t>
      </w:r>
      <w:r>
        <w:t xml:space="preserve"> on CSI enhancemen</w:t>
      </w:r>
      <w:r w:rsidR="00A13969">
        <w:t>ts</w:t>
      </w:r>
    </w:p>
    <w:p w14:paraId="3DC7694A" w14:textId="7ABB2E0A" w:rsidR="00B31912" w:rsidRDefault="00A13969" w:rsidP="00A13969">
      <w:pPr>
        <w:pStyle w:val="Heading2"/>
      </w:pPr>
      <w:bookmarkStart w:id="3" w:name="_Hlk127521107"/>
      <w:r>
        <w:t>Metrics</w:t>
      </w:r>
    </w:p>
    <w:bookmarkEnd w:id="3"/>
    <w:p w14:paraId="57ED6A61" w14:textId="484D463A" w:rsidR="001B4BCA" w:rsidRDefault="001B4BCA" w:rsidP="00A13969">
      <w:pPr>
        <w:rPr>
          <w:rFonts w:ascii="Calibri" w:eastAsia="Malgun Gothic" w:hAnsi="Calibri" w:cs="Batang"/>
          <w:lang w:val="en-GB" w:eastAsia="ko-KR"/>
        </w:rPr>
      </w:pPr>
    </w:p>
    <w:p w14:paraId="578BEF3E" w14:textId="27176EFF" w:rsidR="00A13969" w:rsidRDefault="00A13969" w:rsidP="00A13969">
      <w:pPr>
        <w:rPr>
          <w:rFonts w:ascii="Calibri" w:eastAsia="Malgun Gothic" w:hAnsi="Calibri" w:cs="Batang"/>
          <w:lang w:val="en-GB" w:eastAsia="ko-KR"/>
        </w:rPr>
      </w:pPr>
      <w:r>
        <w:rPr>
          <w:rFonts w:ascii="Calibri" w:eastAsia="Malgun Gothic" w:hAnsi="Calibri" w:cs="Batang"/>
          <w:lang w:val="en-GB" w:eastAsia="ko-KR"/>
        </w:rPr>
        <w:t xml:space="preserve">The intermediate KPI used for ‘Evaluation Metric’ is critical issue for CSI enhancements and have been extensively debated in the past meetings.  </w:t>
      </w:r>
    </w:p>
    <w:p w14:paraId="3CAAAFBD" w14:textId="1705C31A" w:rsidR="001B4BCA" w:rsidRDefault="001B4BCA" w:rsidP="001B4BCA">
      <w:pPr>
        <w:rPr>
          <w:rFonts w:ascii="Calibri" w:eastAsia="Malgun Gothic" w:hAnsi="Calibri" w:cs="Batang"/>
          <w:noProof/>
          <w:lang w:val="en-GB" w:eastAsia="ko-KR"/>
        </w:rPr>
      </w:pPr>
      <w:r w:rsidRPr="001B4BCA">
        <w:rPr>
          <w:rFonts w:ascii="Calibri" w:eastAsia="Malgun Gothic" w:hAnsi="Calibri" w:cs="Batang"/>
          <w:lang w:val="en-GB" w:eastAsia="ko-KR"/>
        </w:rPr>
        <w:t>In RAN#109e [2], the following agreements were reache</w:t>
      </w:r>
      <w:r>
        <w:rPr>
          <w:rFonts w:ascii="Calibri" w:eastAsia="Malgun Gothic" w:hAnsi="Calibri" w:cs="Batang"/>
          <w:lang w:val="en-GB" w:eastAsia="ko-KR"/>
        </w:rPr>
        <w:t>d</w:t>
      </w:r>
      <w:r>
        <w:rPr>
          <w:rFonts w:ascii="Calibri" w:eastAsia="Malgun Gothic" w:hAnsi="Calibri" w:cs="Batang"/>
          <w:noProof/>
          <w:lang w:val="en-GB" w:eastAsia="ko-KR"/>
        </w:rPr>
        <w:t>.</w:t>
      </w:r>
    </w:p>
    <w:p w14:paraId="1186DBCC" w14:textId="77777777" w:rsidR="00EB299F" w:rsidRDefault="00EB299F" w:rsidP="00EB299F">
      <w:pPr>
        <w:rPr>
          <w:highlight w:val="green"/>
          <w:lang w:eastAsia="zh-CN"/>
        </w:rPr>
      </w:pPr>
      <w:r>
        <w:rPr>
          <w:highlight w:val="green"/>
          <w:lang w:eastAsia="zh-CN"/>
        </w:rPr>
        <w:t>Agreement</w:t>
      </w:r>
    </w:p>
    <w:p w14:paraId="7DAADCAD" w14:textId="77777777" w:rsidR="00EB299F" w:rsidRDefault="00EB299F" w:rsidP="00EB299F">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1EE0C233" w14:textId="77777777" w:rsidR="00EB299F" w:rsidRDefault="00EB299F" w:rsidP="00EB299F">
      <w:pPr>
        <w:pStyle w:val="ListParagraph"/>
        <w:numPr>
          <w:ilvl w:val="0"/>
          <w:numId w:val="26"/>
        </w:numPr>
        <w:overflowPunct w:val="0"/>
        <w:autoSpaceDE w:val="0"/>
        <w:autoSpaceDN w:val="0"/>
        <w:adjustRightInd w:val="0"/>
        <w:spacing w:before="0" w:after="180"/>
        <w:jc w:val="left"/>
        <w:textAlignment w:val="baseline"/>
      </w:pPr>
      <w:r>
        <w:t xml:space="preserve">For GCS/SGCS, </w:t>
      </w:r>
    </w:p>
    <w:p w14:paraId="2F86E0FD" w14:textId="77777777" w:rsidR="00EB299F" w:rsidRDefault="00EB299F" w:rsidP="00EB299F">
      <w:pPr>
        <w:pStyle w:val="ListParagraph"/>
        <w:numPr>
          <w:ilvl w:val="1"/>
          <w:numId w:val="26"/>
        </w:numPr>
        <w:overflowPunct w:val="0"/>
        <w:autoSpaceDE w:val="0"/>
        <w:autoSpaceDN w:val="0"/>
        <w:adjustRightInd w:val="0"/>
        <w:spacing w:before="0" w:after="180"/>
        <w:jc w:val="left"/>
        <w:textAlignment w:val="baseline"/>
      </w:pPr>
      <w:r>
        <w:t>FFS: how to calculate GCS/SGCS for rank&gt;1</w:t>
      </w:r>
    </w:p>
    <w:p w14:paraId="6472282B" w14:textId="77777777" w:rsidR="00EB299F" w:rsidRDefault="00EB299F" w:rsidP="00EB299F">
      <w:pPr>
        <w:pStyle w:val="ListParagraph"/>
        <w:numPr>
          <w:ilvl w:val="1"/>
          <w:numId w:val="26"/>
        </w:numPr>
        <w:overflowPunct w:val="0"/>
        <w:autoSpaceDE w:val="0"/>
        <w:autoSpaceDN w:val="0"/>
        <w:adjustRightInd w:val="0"/>
        <w:spacing w:before="0" w:after="180"/>
        <w:jc w:val="left"/>
        <w:textAlignment w:val="baseline"/>
      </w:pPr>
      <w:r>
        <w:t>FFS: whether GCS or SGCS is adopted</w:t>
      </w:r>
    </w:p>
    <w:p w14:paraId="0A7BE6CC" w14:textId="77777777" w:rsidR="00EB299F" w:rsidRDefault="00EB299F" w:rsidP="00EB299F">
      <w:pPr>
        <w:pStyle w:val="ListParagraph"/>
        <w:numPr>
          <w:ilvl w:val="0"/>
          <w:numId w:val="26"/>
        </w:numPr>
        <w:overflowPunct w:val="0"/>
        <w:autoSpaceDE w:val="0"/>
        <w:autoSpaceDN w:val="0"/>
        <w:adjustRightInd w:val="0"/>
        <w:spacing w:before="0" w:after="180"/>
        <w:jc w:val="left"/>
        <w:textAlignment w:val="baseline"/>
      </w:pPr>
      <w:r>
        <w:t>FFS other metrics, e.g., equivalent MSE, received SNR, or numerical spectral efficiency gap.</w:t>
      </w:r>
    </w:p>
    <w:p w14:paraId="1C2C5568" w14:textId="77777777" w:rsidR="00EB299F" w:rsidRDefault="00EB299F" w:rsidP="00EB299F">
      <w:pPr>
        <w:rPr>
          <w:color w:val="000000"/>
          <w:highlight w:val="green"/>
          <w:lang w:eastAsia="zh-CN"/>
        </w:rPr>
      </w:pPr>
      <w:r>
        <w:rPr>
          <w:color w:val="000000"/>
          <w:highlight w:val="green"/>
          <w:lang w:eastAsia="zh-CN"/>
        </w:rPr>
        <w:t>Agreement</w:t>
      </w:r>
    </w:p>
    <w:p w14:paraId="6BD541C8" w14:textId="77777777" w:rsidR="00EB299F" w:rsidRDefault="00EB299F" w:rsidP="00EB299F">
      <w:pPr>
        <w:rPr>
          <w:rFonts w:ascii="SimSun" w:hAnsi="SimSun" w:cs="SimSun"/>
          <w:color w:val="000000"/>
          <w:lang w:eastAsia="zh-CN"/>
        </w:rPr>
      </w:pPr>
      <w:r>
        <w:rPr>
          <w:color w:val="000000"/>
          <w:lang w:eastAsia="zh-CN"/>
        </w:rPr>
        <w:t xml:space="preserve">For the evaluation of the AI/ML based CSI feedback enhancement, if the GCS/SGCS is adopted as the intermediate KPI as part of the ‘Evaluation Metric’ for rank&gt;1 </w:t>
      </w:r>
      <w:proofErr w:type="gramStart"/>
      <w:r>
        <w:rPr>
          <w:color w:val="000000"/>
          <w:lang w:eastAsia="zh-CN"/>
        </w:rPr>
        <w:t>cases</w:t>
      </w:r>
      <w:proofErr w:type="gramEnd"/>
      <w:r>
        <w:rPr>
          <w:color w:val="000000"/>
          <w:lang w:eastAsia="zh-CN"/>
        </w:rPr>
        <w:t>, companies to report the GCS/SGCS calculation/extension methods, including:</w:t>
      </w:r>
    </w:p>
    <w:p w14:paraId="6F498F0A" w14:textId="77777777" w:rsidR="00EB299F" w:rsidRDefault="00EB299F" w:rsidP="00EB299F">
      <w:pPr>
        <w:pStyle w:val="ListParagraph"/>
        <w:numPr>
          <w:ilvl w:val="0"/>
          <w:numId w:val="27"/>
        </w:numPr>
        <w:overflowPunct w:val="0"/>
        <w:autoSpaceDE w:val="0"/>
        <w:autoSpaceDN w:val="0"/>
        <w:adjustRightInd w:val="0"/>
        <w:spacing w:before="0" w:after="180"/>
        <w:jc w:val="left"/>
        <w:textAlignment w:val="baseline"/>
        <w:rPr>
          <w:rFonts w:ascii="SimSun" w:hAnsi="SimSun" w:cs="SimSun"/>
          <w:color w:val="000000"/>
          <w:lang w:eastAsia="zh-CN"/>
        </w:rPr>
      </w:pPr>
      <w:r>
        <w:rPr>
          <w:color w:val="000000"/>
          <w:lang w:eastAsia="zh-CN"/>
        </w:rPr>
        <w:t>Method 1: Average over all layers</w:t>
      </w:r>
    </w:p>
    <w:p w14:paraId="7401565C" w14:textId="77777777" w:rsidR="00EB299F" w:rsidRDefault="00EB299F" w:rsidP="00EB299F">
      <w:pPr>
        <w:pStyle w:val="ListParagraph"/>
        <w:numPr>
          <w:ilvl w:val="1"/>
          <w:numId w:val="27"/>
        </w:numPr>
        <w:overflowPunct w:val="0"/>
        <w:autoSpaceDE w:val="0"/>
        <w:autoSpaceDN w:val="0"/>
        <w:adjustRightInd w:val="0"/>
        <w:spacing w:before="0" w:after="180"/>
        <w:jc w:val="left"/>
        <w:textAlignment w:val="baseline"/>
        <w:rPr>
          <w:rFonts w:ascii="Microsoft YaHei UI" w:eastAsia="Microsoft YaHei UI" w:hAnsi="Microsoft YaHei UI" w:cs="SimSun"/>
          <w:color w:val="000000"/>
          <w:lang w:eastAsia="zh-CN"/>
        </w:rPr>
      </w:pPr>
      <w:r>
        <w:rPr>
          <w:rFonts w:eastAsia="Microsoft YaHei UI"/>
          <w:i/>
          <w:iCs/>
          <w:color w:val="000000"/>
          <w:lang w:eastAsia="zh-CN"/>
        </w:rPr>
        <w:lastRenderedPageBreak/>
        <w:t>Note: </w:t>
      </w:r>
      <w:r>
        <w:rPr>
          <w:noProof/>
          <w:lang w:eastAsia="zh-CN"/>
        </w:rPr>
        <w:drawing>
          <wp:inline distT="0" distB="0" distL="0" distR="0" wp14:anchorId="3CE2A265" wp14:editId="5D7CC24C">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1636D400" wp14:editId="506FB72D">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xml:space="preserve">eigenvector of the target CSI at resource unit </w:t>
      </w:r>
      <w:proofErr w:type="spellStart"/>
      <w:r>
        <w:rPr>
          <w:rFonts w:eastAsia="Microsoft YaHei UI"/>
          <w:i/>
          <w:iCs/>
          <w:color w:val="000000"/>
          <w:lang w:eastAsia="zh-CN"/>
        </w:rPr>
        <w:t>i</w:t>
      </w:r>
      <w:proofErr w:type="spellEnd"/>
      <w:r>
        <w:rPr>
          <w:rFonts w:eastAsia="Microsoft YaHei UI"/>
          <w:i/>
          <w:iCs/>
          <w:color w:val="000000"/>
          <w:lang w:eastAsia="zh-CN"/>
        </w:rPr>
        <w:t xml:space="preserve"> and K is the rank. </w:t>
      </w:r>
      <w:r>
        <w:rPr>
          <w:noProof/>
          <w:lang w:eastAsia="zh-CN"/>
        </w:rPr>
        <w:drawing>
          <wp:inline distT="0" distB="0" distL="0" distR="0" wp14:anchorId="68D31582" wp14:editId="04ED061B">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140FE02D" wp14:editId="4017D1D3">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 xml:space="preserve">of resource unit </w:t>
      </w:r>
      <w:proofErr w:type="spellStart"/>
      <w:r>
        <w:rPr>
          <w:rFonts w:eastAsia="Microsoft YaHei UI"/>
          <w:i/>
          <w:iCs/>
          <w:color w:val="000000"/>
          <w:lang w:eastAsia="zh-CN"/>
        </w:rPr>
        <w:t>i</w:t>
      </w:r>
      <w:proofErr w:type="spellEnd"/>
      <w:r>
        <w:rPr>
          <w:rFonts w:eastAsia="Microsoft YaHei UI"/>
          <w:i/>
          <w:iCs/>
          <w:color w:val="000000"/>
          <w:lang w:eastAsia="zh-CN"/>
        </w:rPr>
        <w:t>. </w:t>
      </w:r>
      <w:r>
        <w:rPr>
          <w:noProof/>
          <w:lang w:eastAsia="zh-CN"/>
        </w:rPr>
        <w:drawing>
          <wp:inline distT="0" distB="0" distL="0" distR="0" wp14:anchorId="6CD95D52" wp14:editId="69DE128A">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xml:space="preserve"> is the total number of resource </w:t>
      </w:r>
      <w:proofErr w:type="gramStart"/>
      <w:r>
        <w:rPr>
          <w:rFonts w:eastAsia="Microsoft YaHei UI"/>
          <w:i/>
          <w:iCs/>
          <w:color w:val="000000"/>
          <w:lang w:eastAsia="zh-CN"/>
        </w:rPr>
        <w:t>units.</w:t>
      </w:r>
      <w:proofErr w:type="gramEnd"/>
      <w:r>
        <w:rPr>
          <w:rFonts w:eastAsia="Microsoft YaHei UI"/>
          <w:i/>
          <w:iCs/>
          <w:color w:val="000000"/>
          <w:lang w:eastAsia="zh-CN"/>
        </w:rPr>
        <w:t> </w:t>
      </w:r>
      <w:r>
        <w:rPr>
          <w:noProof/>
          <w:lang w:eastAsia="zh-CN"/>
        </w:rPr>
        <w:drawing>
          <wp:inline distT="0" distB="0" distL="0" distR="0" wp14:anchorId="077A2CCD" wp14:editId="751560D4">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725AFEA1" w14:textId="77777777" w:rsidR="00EB299F" w:rsidRDefault="00EB299F" w:rsidP="00EB299F">
      <w:pPr>
        <w:jc w:val="center"/>
        <w:rPr>
          <w:rFonts w:ascii="Microsoft YaHei UI" w:eastAsia="Microsoft YaHei UI" w:hAnsi="Microsoft YaHei UI"/>
          <w:lang w:eastAsia="zh-CN"/>
        </w:rPr>
      </w:pPr>
      <w:r>
        <w:rPr>
          <w:noProof/>
          <w:lang w:eastAsia="zh-CN"/>
        </w:rPr>
        <w:drawing>
          <wp:inline distT="0" distB="0" distL="0" distR="0" wp14:anchorId="5030933C" wp14:editId="728D4620">
            <wp:extent cx="3973830" cy="541655"/>
            <wp:effectExtent l="0" t="0" r="7620" b="0"/>
            <wp:docPr id="12"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27E76665" w14:textId="77777777" w:rsidR="00EB299F" w:rsidRDefault="00EB299F" w:rsidP="00EB299F">
      <w:pPr>
        <w:pStyle w:val="ListParagraph"/>
        <w:numPr>
          <w:ilvl w:val="0"/>
          <w:numId w:val="28"/>
        </w:numPr>
        <w:overflowPunct w:val="0"/>
        <w:autoSpaceDE w:val="0"/>
        <w:autoSpaceDN w:val="0"/>
        <w:adjustRightInd w:val="0"/>
        <w:spacing w:before="0" w:after="180"/>
        <w:jc w:val="left"/>
        <w:textAlignment w:val="baseline"/>
        <w:rPr>
          <w:rFonts w:ascii="SimSun" w:hAnsi="SimSun" w:cs="SimSun"/>
          <w:color w:val="000000"/>
          <w:lang w:eastAsia="zh-CN"/>
        </w:rPr>
      </w:pPr>
      <w:r>
        <w:rPr>
          <w:color w:val="000000"/>
          <w:lang w:eastAsia="zh-CN"/>
        </w:rPr>
        <w:t>Method 2: Weighted average over all layers</w:t>
      </w:r>
    </w:p>
    <w:p w14:paraId="734FE690" w14:textId="77777777" w:rsidR="00EB299F" w:rsidRDefault="00EB299F" w:rsidP="00EB299F">
      <w:pPr>
        <w:pStyle w:val="ListParagraph"/>
        <w:numPr>
          <w:ilvl w:val="1"/>
          <w:numId w:val="28"/>
        </w:numPr>
        <w:overflowPunct w:val="0"/>
        <w:autoSpaceDE w:val="0"/>
        <w:autoSpaceDN w:val="0"/>
        <w:adjustRightInd w:val="0"/>
        <w:spacing w:before="0" w:after="180"/>
        <w:jc w:val="left"/>
        <w:textAlignment w:val="baseline"/>
        <w:rPr>
          <w:rFonts w:ascii="Microsoft YaHei UI" w:eastAsia="Microsoft YaHei UI" w:hAnsi="Microsoft YaHei UI" w:cs="SimSun"/>
          <w:color w:val="000000"/>
          <w:lang w:eastAsia="zh-CN"/>
        </w:rPr>
      </w:pPr>
      <w:r>
        <w:rPr>
          <w:rFonts w:eastAsia="Microsoft YaHei UI"/>
          <w:i/>
          <w:iCs/>
          <w:color w:val="000000"/>
          <w:lang w:eastAsia="zh-CN"/>
        </w:rPr>
        <w:t>Note: Companies to report the formula (e.g., whether normalization is applied for eigenvalues)</w:t>
      </w:r>
    </w:p>
    <w:p w14:paraId="5B4D1327" w14:textId="77777777" w:rsidR="00EB299F" w:rsidRDefault="00EB299F" w:rsidP="00EB299F">
      <w:pPr>
        <w:pStyle w:val="ListParagraph"/>
        <w:numPr>
          <w:ilvl w:val="0"/>
          <w:numId w:val="28"/>
        </w:numPr>
        <w:overflowPunct w:val="0"/>
        <w:autoSpaceDE w:val="0"/>
        <w:autoSpaceDN w:val="0"/>
        <w:adjustRightInd w:val="0"/>
        <w:spacing w:before="0" w:after="180"/>
        <w:jc w:val="left"/>
        <w:textAlignment w:val="baseline"/>
        <w:rPr>
          <w:rFonts w:ascii="SimSun" w:hAnsi="SimSun" w:cs="SimSun"/>
          <w:color w:val="000000"/>
          <w:lang w:eastAsia="zh-CN"/>
        </w:rPr>
      </w:pPr>
      <w:r>
        <w:rPr>
          <w:color w:val="000000"/>
          <w:lang w:eastAsia="zh-CN"/>
        </w:rPr>
        <w:t>Method 3: GCS/SGCS is separately calculated for each layer (e.g., for K layers, K GCS/SGCS values are derived respectively, and comparison is performed per layer)</w:t>
      </w:r>
    </w:p>
    <w:p w14:paraId="36E4AE4A" w14:textId="77777777" w:rsidR="00EB299F" w:rsidRDefault="00EB299F" w:rsidP="00EB299F">
      <w:pPr>
        <w:pStyle w:val="ListParagraph"/>
        <w:numPr>
          <w:ilvl w:val="0"/>
          <w:numId w:val="28"/>
        </w:numPr>
        <w:overflowPunct w:val="0"/>
        <w:autoSpaceDE w:val="0"/>
        <w:autoSpaceDN w:val="0"/>
        <w:adjustRightInd w:val="0"/>
        <w:spacing w:before="0" w:after="180"/>
        <w:jc w:val="left"/>
        <w:textAlignment w:val="baseline"/>
        <w:rPr>
          <w:rFonts w:ascii="SimSun" w:hAnsi="SimSun" w:cs="SimSun"/>
          <w:color w:val="000000"/>
          <w:lang w:eastAsia="zh-CN"/>
        </w:rPr>
      </w:pPr>
      <w:r>
        <w:rPr>
          <w:color w:val="000000"/>
          <w:lang w:eastAsia="zh-CN"/>
        </w:rPr>
        <w:t>Other methods are not precluded</w:t>
      </w:r>
    </w:p>
    <w:p w14:paraId="7DFF0EAB" w14:textId="77777777" w:rsidR="00EB299F" w:rsidRDefault="00EB299F" w:rsidP="00EB299F">
      <w:pPr>
        <w:pStyle w:val="ListParagraph"/>
        <w:numPr>
          <w:ilvl w:val="0"/>
          <w:numId w:val="28"/>
        </w:numPr>
        <w:overflowPunct w:val="0"/>
        <w:autoSpaceDE w:val="0"/>
        <w:autoSpaceDN w:val="0"/>
        <w:adjustRightInd w:val="0"/>
        <w:spacing w:before="0" w:after="180"/>
        <w:jc w:val="left"/>
        <w:textAlignment w:val="baseline"/>
        <w:rPr>
          <w:rFonts w:ascii="SimSun" w:hAnsi="SimSun" w:cs="SimSun"/>
          <w:color w:val="000000"/>
          <w:lang w:eastAsia="zh-CN"/>
        </w:rPr>
      </w:pPr>
      <w:r>
        <w:rPr>
          <w:color w:val="000000"/>
          <w:lang w:eastAsia="zh-CN"/>
        </w:rPr>
        <w:t>FFS: Further down-selection among the above options or take one/a subset of the above methods as baseline(s).</w:t>
      </w:r>
    </w:p>
    <w:p w14:paraId="24A9ABB0" w14:textId="77777777" w:rsidR="00EB299F" w:rsidRDefault="00EB299F" w:rsidP="001B4BCA">
      <w:pPr>
        <w:rPr>
          <w:rFonts w:ascii="Calibri" w:eastAsia="Malgun Gothic" w:hAnsi="Calibri" w:cs="Batang"/>
          <w:noProof/>
          <w:lang w:val="en-GB" w:eastAsia="ko-KR"/>
        </w:rPr>
      </w:pPr>
    </w:p>
    <w:p w14:paraId="171FCD1F" w14:textId="6760DBFA" w:rsidR="00EB299F" w:rsidRDefault="00EB299F" w:rsidP="001B4BCA">
      <w:pPr>
        <w:rPr>
          <w:rFonts w:ascii="Calibri" w:eastAsia="Malgun Gothic" w:hAnsi="Calibri" w:cs="Batang"/>
          <w:noProof/>
          <w:lang w:val="en-GB" w:eastAsia="ko-KR"/>
        </w:rPr>
      </w:pPr>
      <w:bookmarkStart w:id="4" w:name="_Hlk127527932"/>
      <w:r w:rsidRPr="00EB299F">
        <w:rPr>
          <w:rFonts w:ascii="Calibri" w:eastAsia="Malgun Gothic" w:hAnsi="Calibri" w:cs="Batang"/>
          <w:noProof/>
          <w:lang w:val="en-GB" w:eastAsia="ko-KR"/>
        </w:rPr>
        <w:t xml:space="preserve">In RAN1#110[3] the following </w:t>
      </w:r>
      <w:r w:rsidR="00653EF8">
        <w:rPr>
          <w:rFonts w:ascii="Calibri" w:eastAsia="Malgun Gothic" w:hAnsi="Calibri" w:cs="Batang"/>
          <w:noProof/>
          <w:lang w:val="en-GB" w:eastAsia="ko-KR"/>
        </w:rPr>
        <w:t>agreement</w:t>
      </w:r>
      <w:r w:rsidRPr="00EB299F">
        <w:rPr>
          <w:rFonts w:ascii="Calibri" w:eastAsia="Malgun Gothic" w:hAnsi="Calibri" w:cs="Batang"/>
          <w:noProof/>
          <w:lang w:val="en-GB" w:eastAsia="ko-KR"/>
        </w:rPr>
        <w:t xml:space="preserve"> was reached</w:t>
      </w:r>
    </w:p>
    <w:bookmarkEnd w:id="4"/>
    <w:p w14:paraId="05EE3C2C" w14:textId="77777777" w:rsidR="00EB299F" w:rsidRDefault="00EB299F" w:rsidP="00EB299F">
      <w:pPr>
        <w:rPr>
          <w:highlight w:val="green"/>
          <w:lang w:eastAsia="zh-CN"/>
        </w:rPr>
      </w:pPr>
      <w:r>
        <w:rPr>
          <w:highlight w:val="green"/>
          <w:lang w:eastAsia="zh-CN"/>
        </w:rPr>
        <w:t>Agreement</w:t>
      </w:r>
    </w:p>
    <w:p w14:paraId="1F870AE0" w14:textId="77777777" w:rsidR="00EB299F" w:rsidRDefault="00EB299F" w:rsidP="00EB299F">
      <w:pPr>
        <w:rPr>
          <w:lang w:eastAsia="zh-CN"/>
        </w:rPr>
      </w:pPr>
      <w:r>
        <w:rPr>
          <w:lang w:eastAsia="zh-CN"/>
        </w:rPr>
        <w:t>For the evaluation of the AI/ML based CSI feedback enhancement, if the GCS/SGCS is adopted as the intermediate KPI as part of the ‘Evaluation Metric’, between GCS and SGCS, SGCS is adopted.</w:t>
      </w:r>
    </w:p>
    <w:p w14:paraId="32497E30" w14:textId="5F4DF21E" w:rsidR="00EB299F" w:rsidRDefault="00EB299F" w:rsidP="001B4BCA">
      <w:pPr>
        <w:rPr>
          <w:rFonts w:ascii="Calibri" w:eastAsia="Malgun Gothic" w:hAnsi="Calibri" w:cs="Batang"/>
          <w:noProof/>
          <w:lang w:val="en-GB" w:eastAsia="ko-KR"/>
        </w:rPr>
      </w:pPr>
    </w:p>
    <w:p w14:paraId="214E7406" w14:textId="4DC4708E" w:rsidR="00EB299F" w:rsidRDefault="00EB299F" w:rsidP="001B4BCA">
      <w:pPr>
        <w:rPr>
          <w:rFonts w:ascii="Calibri" w:eastAsia="Malgun Gothic" w:hAnsi="Calibri" w:cs="Batang"/>
          <w:noProof/>
          <w:lang w:val="en-GB" w:eastAsia="ko-KR"/>
        </w:rPr>
      </w:pPr>
      <w:r w:rsidRPr="001B4BCA">
        <w:rPr>
          <w:rFonts w:ascii="Calibri" w:eastAsia="Malgun Gothic" w:hAnsi="Calibri" w:cs="Batang"/>
          <w:noProof/>
          <w:lang w:val="en-GB" w:eastAsia="ko-KR"/>
        </w:rPr>
        <w:t xml:space="preserve">In RAN1#110e-bis[4] the following </w:t>
      </w:r>
      <w:r w:rsidR="00653EF8">
        <w:rPr>
          <w:rFonts w:ascii="Calibri" w:eastAsia="Malgun Gothic" w:hAnsi="Calibri" w:cs="Batang"/>
          <w:noProof/>
          <w:lang w:val="en-GB" w:eastAsia="ko-KR"/>
        </w:rPr>
        <w:t>agreement</w:t>
      </w:r>
      <w:r w:rsidR="00653EF8">
        <w:rPr>
          <w:rFonts w:ascii="Calibri" w:eastAsia="Malgun Gothic" w:hAnsi="Calibri" w:cs="Batang"/>
          <w:noProof/>
          <w:lang w:val="en-GB" w:eastAsia="ko-KR"/>
        </w:rPr>
        <w:t>s</w:t>
      </w:r>
      <w:r w:rsidRPr="001B4BCA">
        <w:rPr>
          <w:rFonts w:ascii="Calibri" w:eastAsia="Malgun Gothic" w:hAnsi="Calibri" w:cs="Batang"/>
          <w:noProof/>
          <w:lang w:val="en-GB" w:eastAsia="ko-KR"/>
        </w:rPr>
        <w:t xml:space="preserve"> were </w:t>
      </w:r>
      <w:r>
        <w:rPr>
          <w:rFonts w:ascii="Calibri" w:eastAsia="Malgun Gothic" w:hAnsi="Calibri" w:cs="Batang"/>
          <w:noProof/>
          <w:lang w:val="en-GB" w:eastAsia="ko-KR"/>
        </w:rPr>
        <w:t>reached</w:t>
      </w:r>
    </w:p>
    <w:p w14:paraId="7A01E3E4" w14:textId="77777777" w:rsidR="00EB299F" w:rsidRPr="00EB299F" w:rsidRDefault="00EB299F" w:rsidP="00EB299F">
      <w:pPr>
        <w:rPr>
          <w:lang w:eastAsia="zh-CN"/>
        </w:rPr>
      </w:pPr>
      <w:r w:rsidRPr="00EB299F">
        <w:rPr>
          <w:highlight w:val="darkYellow"/>
          <w:lang w:eastAsia="zh-CN"/>
        </w:rPr>
        <w:t>Working assumption</w:t>
      </w:r>
      <w:r w:rsidRPr="00EB299F">
        <w:rPr>
          <w:lang w:eastAsia="zh-CN"/>
        </w:rPr>
        <w:t xml:space="preserve"> </w:t>
      </w:r>
    </w:p>
    <w:p w14:paraId="35909C43" w14:textId="77777777" w:rsidR="00EB299F" w:rsidRPr="00EB299F" w:rsidRDefault="00EB299F" w:rsidP="00EB299F">
      <w:pPr>
        <w:rPr>
          <w:color w:val="FF0000"/>
          <w:lang w:eastAsia="zh-CN"/>
        </w:rPr>
      </w:pPr>
      <w:r w:rsidRPr="00EB299F">
        <w:t xml:space="preserve">In the evaluation of the AI/ML based CSI feedback enhancement, if SGCS is adopted as the intermediate KPI for the rank&gt;1 situation, companies to ensure </w:t>
      </w:r>
      <w:r w:rsidRPr="00EB299F">
        <w:rPr>
          <w:color w:val="00B050"/>
        </w:rPr>
        <w:t xml:space="preserve">the correct </w:t>
      </w:r>
      <w:r w:rsidRPr="00EB299F">
        <w:t xml:space="preserve">calculation of SGCS and </w:t>
      </w:r>
      <w:r w:rsidRPr="00EB299F">
        <w:rPr>
          <w:color w:val="00B050"/>
        </w:rPr>
        <w:t xml:space="preserve">to </w:t>
      </w:r>
      <w:r w:rsidRPr="00EB299F">
        <w:t>avoid disorder issue of the output eigenvectors</w:t>
      </w:r>
    </w:p>
    <w:p w14:paraId="07C788B1" w14:textId="77777777" w:rsidR="00EB299F" w:rsidRPr="00EB299F" w:rsidRDefault="00EB299F" w:rsidP="00EB299F">
      <w:pPr>
        <w:numPr>
          <w:ilvl w:val="0"/>
          <w:numId w:val="5"/>
        </w:numPr>
        <w:autoSpaceDE w:val="0"/>
        <w:autoSpaceDN w:val="0"/>
        <w:adjustRightInd w:val="0"/>
        <w:snapToGrid w:val="0"/>
        <w:spacing w:before="0" w:line="259" w:lineRule="auto"/>
      </w:pPr>
      <w:r w:rsidRPr="00EB299F">
        <w:t>Note: Eventual KPI can still be used to compare the performance</w:t>
      </w:r>
    </w:p>
    <w:p w14:paraId="28392E7E" w14:textId="0D7DD764" w:rsidR="00EB299F" w:rsidRPr="00EB299F" w:rsidRDefault="00EB299F" w:rsidP="00EB299F">
      <w:pPr>
        <w:rPr>
          <w:highlight w:val="green"/>
          <w:lang w:eastAsia="zh-CN"/>
        </w:rPr>
      </w:pPr>
      <w:r w:rsidRPr="00EB299F">
        <w:rPr>
          <w:highlight w:val="green"/>
          <w:lang w:eastAsia="zh-CN"/>
        </w:rPr>
        <w:t>Agreement</w:t>
      </w:r>
    </w:p>
    <w:p w14:paraId="34B94F5F" w14:textId="77777777" w:rsidR="00EB299F" w:rsidRPr="00EB299F" w:rsidRDefault="00EB299F" w:rsidP="00EB299F">
      <w:pPr>
        <w:rPr>
          <w:lang w:eastAsia="zh-CN"/>
        </w:rPr>
      </w:pPr>
      <w:r w:rsidRPr="00EB299F">
        <w:rPr>
          <w:lang w:eastAsia="zh-CN"/>
        </w:rPr>
        <w:t xml:space="preserve">For the evaluation of the AI/ML based CSI feedback enhancement, if the SGCS is adopted as the intermediate KPI as part of the ‘Evaluation Metric’ for rank&gt;1 cases, at least Method 3 is adopted, </w:t>
      </w:r>
      <w:r w:rsidRPr="00EB299F">
        <w:rPr>
          <w:color w:val="FF0000"/>
          <w:lang w:eastAsia="zh-CN"/>
        </w:rPr>
        <w:t>FFS whether additionally adopt a down-selected metric between Method 1 and Method 2</w:t>
      </w:r>
      <w:r w:rsidRPr="00EB299F">
        <w:rPr>
          <w:lang w:eastAsia="zh-CN"/>
        </w:rPr>
        <w:t>.</w:t>
      </w:r>
    </w:p>
    <w:p w14:paraId="4426C0CF" w14:textId="77777777" w:rsidR="00EB299F" w:rsidRPr="00EB299F" w:rsidRDefault="00EB299F" w:rsidP="00EB299F">
      <w:pPr>
        <w:pStyle w:val="ListParagraph"/>
        <w:numPr>
          <w:ilvl w:val="0"/>
          <w:numId w:val="5"/>
        </w:numPr>
        <w:autoSpaceDE w:val="0"/>
        <w:autoSpaceDN w:val="0"/>
        <w:adjustRightInd w:val="0"/>
        <w:snapToGrid w:val="0"/>
        <w:spacing w:before="0" w:line="259" w:lineRule="auto"/>
        <w:ind w:left="402" w:hanging="402"/>
        <w:contextualSpacing w:val="0"/>
      </w:pPr>
      <w:r w:rsidRPr="00EB299F">
        <w:t>Method 1: Average over all layers</w:t>
      </w:r>
    </w:p>
    <w:p w14:paraId="1DBFA21D" w14:textId="77777777" w:rsidR="00EB299F" w:rsidRPr="00EB299F" w:rsidRDefault="00EB299F" w:rsidP="00EB299F">
      <w:pPr>
        <w:pStyle w:val="ListParagraph"/>
        <w:numPr>
          <w:ilvl w:val="0"/>
          <w:numId w:val="5"/>
        </w:numPr>
        <w:autoSpaceDE w:val="0"/>
        <w:autoSpaceDN w:val="0"/>
        <w:adjustRightInd w:val="0"/>
        <w:snapToGrid w:val="0"/>
        <w:spacing w:before="0" w:line="259" w:lineRule="auto"/>
        <w:ind w:left="402" w:hanging="402"/>
        <w:contextualSpacing w:val="0"/>
      </w:pPr>
      <w:r w:rsidRPr="00EB299F">
        <w:t>Method 2: Weighted average over all layers</w:t>
      </w:r>
      <w:r w:rsidRPr="00EB299F">
        <w:rPr>
          <w:rFonts w:eastAsia="DengXian"/>
        </w:rPr>
        <w:t xml:space="preserve"> </w:t>
      </w:r>
    </w:p>
    <w:p w14:paraId="5BBAEF00" w14:textId="20476BE9" w:rsidR="00EB299F" w:rsidRPr="00EB299F" w:rsidRDefault="00EB299F" w:rsidP="00EB299F">
      <w:pPr>
        <w:ind w:firstLine="720"/>
        <w:rPr>
          <w:color w:val="FF0000"/>
          <w:lang w:eastAsia="zh-CN"/>
        </w:rPr>
      </w:pPr>
      <m:oMathPara>
        <m:oMath>
          <m:r>
            <w:rPr>
              <w:rFonts w:ascii="Cambria Math" w:hAnsi="Cambria Math"/>
              <w:color w:val="FF0000"/>
            </w:rPr>
            <m:t>SGCS=E</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1</m:t>
                  </m:r>
                </m:num>
                <m:den>
                  <m:r>
                    <w:rPr>
                      <w:rFonts w:ascii="Cambria Math" w:hAnsi="Cambria Math"/>
                      <w:color w:val="FF0000"/>
                    </w:rPr>
                    <m:t>N</m:t>
                  </m:r>
                </m:den>
              </m:f>
              <m:nary>
                <m:naryPr>
                  <m:chr m:val="∑"/>
                  <m:limLoc m:val="undOvr"/>
                  <m:ctrlPr>
                    <w:rPr>
                      <w:rFonts w:ascii="Cambria Math" w:hAnsi="Cambria Math"/>
                      <w:i/>
                      <w:color w:val="FF0000"/>
                    </w:rPr>
                  </m:ctrlPr>
                </m:naryPr>
                <m:sub>
                  <m:r>
                    <w:rPr>
                      <w:rFonts w:ascii="Cambria Math" w:hAnsi="Cambria Math"/>
                      <w:color w:val="FF0000"/>
                    </w:rPr>
                    <m:t>i=1</m:t>
                  </m:r>
                </m:sub>
                <m:sup>
                  <m:r>
                    <w:rPr>
                      <w:rFonts w:ascii="Cambria Math" w:hAnsi="Cambria Math"/>
                      <w:color w:val="FF0000"/>
                    </w:rPr>
                    <m:t>N</m:t>
                  </m:r>
                </m:sup>
                <m:e>
                  <m:nary>
                    <m:naryPr>
                      <m:chr m:val="∑"/>
                      <m:limLoc m:val="undOvr"/>
                      <m:ctrlPr>
                        <w:rPr>
                          <w:rFonts w:ascii="Cambria Math" w:hAnsi="Cambria Math"/>
                          <w:i/>
                          <w:color w:val="FF0000"/>
                        </w:rPr>
                      </m:ctrlPr>
                    </m:naryPr>
                    <m:sub>
                      <m:r>
                        <w:rPr>
                          <w:rFonts w:ascii="Cambria Math" w:hAnsi="Cambria Math"/>
                          <w:color w:val="FF0000"/>
                        </w:rPr>
                        <m:t>j</m:t>
                      </m:r>
                    </m:sub>
                    <m:sup>
                      <m:r>
                        <w:rPr>
                          <w:rFonts w:ascii="Cambria Math" w:hAnsi="Cambria Math"/>
                          <w:color w:val="FF0000"/>
                        </w:rPr>
                        <m:t>K</m:t>
                      </m:r>
                    </m:sup>
                    <m:e>
                      <m:sSup>
                        <m:sSupPr>
                          <m:ctrlPr>
                            <w:rPr>
                              <w:rFonts w:ascii="Cambria Math" w:hAnsi="Cambria Math"/>
                              <w:i/>
                              <w:color w:val="FF0000"/>
                            </w:rPr>
                          </m:ctrlPr>
                        </m:sSupPr>
                        <m:e>
                          <m:f>
                            <m:fPr>
                              <m:ctrlPr>
                                <w:rPr>
                                  <w:rFonts w:ascii="Cambria Math" w:hAnsi="Cambria Math"/>
                                  <w:i/>
                                  <w:color w:val="FF0000"/>
                                </w:rPr>
                              </m:ctrlPr>
                            </m:fPr>
                            <m:num>
                              <m:sSubSup>
                                <m:sSubSupPr>
                                  <m:ctrlPr>
                                    <w:rPr>
                                      <w:rFonts w:ascii="Cambria Math" w:hAnsi="Cambria Math"/>
                                      <w:i/>
                                      <w:color w:val="FF0000"/>
                                    </w:rPr>
                                  </m:ctrlPr>
                                </m:sSubSupPr>
                                <m:e>
                                  <m:r>
                                    <w:rPr>
                                      <w:rFonts w:ascii="Cambria Math" w:hAnsi="Cambria Math"/>
                                      <w:color w:val="FF0000"/>
                                    </w:rPr>
                                    <m:t>λ</m:t>
                                  </m:r>
                                </m:e>
                                <m:sub>
                                  <m:r>
                                    <w:rPr>
                                      <w:rFonts w:ascii="Cambria Math" w:hAnsi="Cambria Math"/>
                                      <w:color w:val="FF0000"/>
                                    </w:rPr>
                                    <m:t>i</m:t>
                                  </m:r>
                                </m:sub>
                                <m:sup>
                                  <m:r>
                                    <w:rPr>
                                      <w:rFonts w:ascii="Cambria Math" w:hAnsi="Cambria Math"/>
                                      <w:color w:val="FF0000"/>
                                    </w:rPr>
                                    <m:t>j</m:t>
                                  </m:r>
                                </m:sup>
                              </m:sSubSup>
                            </m:num>
                            <m:den>
                              <m:nary>
                                <m:naryPr>
                                  <m:chr m:val="∑"/>
                                  <m:limLoc m:val="subSup"/>
                                  <m:ctrlPr>
                                    <w:rPr>
                                      <w:rFonts w:ascii="Cambria Math" w:hAnsi="Cambria Math"/>
                                      <w:i/>
                                      <w:color w:val="FF0000"/>
                                      <w:lang w:eastAsia="zh-CN"/>
                                    </w:rPr>
                                  </m:ctrlPr>
                                </m:naryPr>
                                <m:sub>
                                  <m:r>
                                    <w:rPr>
                                      <w:rFonts w:ascii="Cambria Math" w:hAnsi="Cambria Math"/>
                                      <w:color w:val="FF0000"/>
                                      <w:lang w:eastAsia="zh-CN"/>
                                    </w:rPr>
                                    <m:t>k=1</m:t>
                                  </m:r>
                                </m:sub>
                                <m:sup>
                                  <m:r>
                                    <w:rPr>
                                      <w:rFonts w:ascii="Cambria Math" w:hAnsi="Cambria Math"/>
                                      <w:color w:val="FF0000"/>
                                      <w:lang w:eastAsia="zh-CN"/>
                                    </w:rPr>
                                    <m:t>K</m:t>
                                  </m:r>
                                </m:sup>
                                <m:e>
                                  <m:sSubSup>
                                    <m:sSubSupPr>
                                      <m:ctrlPr>
                                        <w:rPr>
                                          <w:rFonts w:ascii="Cambria Math" w:hAnsi="Cambria Math"/>
                                          <w:i/>
                                          <w:color w:val="FF0000"/>
                                        </w:rPr>
                                      </m:ctrlPr>
                                    </m:sSubSupPr>
                                    <m:e>
                                      <m:r>
                                        <w:rPr>
                                          <w:rFonts w:ascii="Cambria Math" w:hAnsi="Cambria Math"/>
                                          <w:color w:val="FF0000"/>
                                        </w:rPr>
                                        <m:t>λ</m:t>
                                      </m:r>
                                    </m:e>
                                    <m:sub>
                                      <m:r>
                                        <w:rPr>
                                          <w:rFonts w:ascii="Cambria Math" w:hAnsi="Cambria Math"/>
                                          <w:color w:val="FF0000"/>
                                        </w:rPr>
                                        <m:t>i</m:t>
                                      </m:r>
                                    </m:sub>
                                    <m:sup>
                                      <m:r>
                                        <w:rPr>
                                          <w:rFonts w:ascii="Cambria Math" w:hAnsi="Cambria Math"/>
                                          <w:color w:val="FF0000"/>
                                        </w:rPr>
                                        <m:t>k</m:t>
                                      </m:r>
                                    </m:sup>
                                  </m:sSubSup>
                                </m:e>
                              </m:nary>
                            </m:den>
                          </m:f>
                          <m:d>
                            <m:dPr>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m:t>
                                  </m:r>
                                  <m:sSup>
                                    <m:sSupPr>
                                      <m:ctrlPr>
                                        <w:rPr>
                                          <w:rFonts w:ascii="Cambria Math" w:hAnsi="Cambria Math"/>
                                          <w:i/>
                                          <w:color w:val="FF0000"/>
                                        </w:rPr>
                                      </m:ctrlPr>
                                    </m:sSupPr>
                                    <m:e>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w</m:t>
                                              </m:r>
                                            </m:e>
                                          </m:acc>
                                        </m:e>
                                        <m:sub>
                                          <m:r>
                                            <w:rPr>
                                              <w:rFonts w:ascii="Cambria Math" w:hAnsi="Cambria Math"/>
                                              <w:color w:val="FF0000"/>
                                            </w:rPr>
                                            <m:t>i</m:t>
                                          </m:r>
                                        </m:sub>
                                        <m:sup>
                                          <m:r>
                                            <w:rPr>
                                              <w:rFonts w:ascii="Cambria Math" w:hAnsi="Cambria Math"/>
                                              <w:color w:val="FF0000"/>
                                            </w:rPr>
                                            <m:t>j</m:t>
                                          </m:r>
                                        </m:sup>
                                      </m:sSubSup>
                                    </m:e>
                                    <m:sup>
                                      <m:r>
                                        <w:rPr>
                                          <w:rFonts w:ascii="Cambria Math" w:hAnsi="Cambria Math"/>
                                          <w:color w:val="FF0000"/>
                                        </w:rPr>
                                        <m:t>H</m:t>
                                      </m:r>
                                    </m:sup>
                                  </m:sSup>
                                  <m:sSubSup>
                                    <m:sSubSupPr>
                                      <m:ctrlPr>
                                        <w:rPr>
                                          <w:rFonts w:ascii="Cambria Math" w:hAnsi="Cambria Math"/>
                                          <w:i/>
                                          <w:color w:val="FF0000"/>
                                        </w:rPr>
                                      </m:ctrlPr>
                                    </m:sSubSupPr>
                                    <m:e>
                                      <m:r>
                                        <w:rPr>
                                          <w:rFonts w:ascii="Cambria Math" w:hAnsi="Cambria Math"/>
                                          <w:color w:val="FF0000"/>
                                        </w:rPr>
                                        <m:t>w</m:t>
                                      </m:r>
                                    </m:e>
                                    <m:sub>
                                      <m:r>
                                        <w:rPr>
                                          <w:rFonts w:ascii="Cambria Math" w:hAnsi="Cambria Math"/>
                                          <w:color w:val="FF0000"/>
                                        </w:rPr>
                                        <m:t>i</m:t>
                                      </m:r>
                                    </m:sub>
                                    <m:sup>
                                      <m:r>
                                        <w:rPr>
                                          <w:rFonts w:ascii="Cambria Math" w:hAnsi="Cambria Math"/>
                                          <w:color w:val="FF0000"/>
                                        </w:rPr>
                                        <m:t>j</m:t>
                                      </m:r>
                                    </m:sup>
                                  </m:sSubSup>
                                  <m:r>
                                    <w:rPr>
                                      <w:rFonts w:ascii="Cambria Math" w:hAnsi="Cambria Math"/>
                                      <w:color w:val="FF0000"/>
                                    </w:rPr>
                                    <m:t xml:space="preserve"> ||</m:t>
                                  </m:r>
                                </m:num>
                                <m:den>
                                  <m:r>
                                    <w:rPr>
                                      <w:rFonts w:ascii="Cambria Math" w:hAnsi="Cambria Math"/>
                                      <w:color w:val="FF0000"/>
                                    </w:rPr>
                                    <m:t>||</m:t>
                                  </m:r>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w</m:t>
                                          </m:r>
                                        </m:e>
                                      </m:acc>
                                    </m:e>
                                    <m:sub>
                                      <m:r>
                                        <w:rPr>
                                          <w:rFonts w:ascii="Cambria Math" w:hAnsi="Cambria Math"/>
                                          <w:color w:val="FF0000"/>
                                        </w:rPr>
                                        <m:t>i</m:t>
                                      </m:r>
                                    </m:sub>
                                    <m:sup>
                                      <m:r>
                                        <w:rPr>
                                          <w:rFonts w:ascii="Cambria Math" w:hAnsi="Cambria Math"/>
                                          <w:color w:val="FF0000"/>
                                        </w:rPr>
                                        <m:t>j</m:t>
                                      </m:r>
                                    </m:sup>
                                  </m:sSubSup>
                                  <m:r>
                                    <w:rPr>
                                      <w:rFonts w:ascii="Cambria Math" w:hAnsi="Cambria Math"/>
                                      <w:color w:val="FF0000"/>
                                    </w:rPr>
                                    <m:t>||  ||</m:t>
                                  </m:r>
                                  <m:sSubSup>
                                    <m:sSubSupPr>
                                      <m:ctrlPr>
                                        <w:rPr>
                                          <w:rFonts w:ascii="Cambria Math" w:hAnsi="Cambria Math"/>
                                          <w:i/>
                                          <w:color w:val="FF0000"/>
                                        </w:rPr>
                                      </m:ctrlPr>
                                    </m:sSubSupPr>
                                    <m:e>
                                      <m:r>
                                        <w:rPr>
                                          <w:rFonts w:ascii="Cambria Math" w:hAnsi="Cambria Math"/>
                                          <w:color w:val="FF0000"/>
                                        </w:rPr>
                                        <m:t>w</m:t>
                                      </m:r>
                                    </m:e>
                                    <m:sub>
                                      <m:r>
                                        <w:rPr>
                                          <w:rFonts w:ascii="Cambria Math" w:hAnsi="Cambria Math"/>
                                          <w:color w:val="FF0000"/>
                                        </w:rPr>
                                        <m:t>i</m:t>
                                      </m:r>
                                    </m:sub>
                                    <m:sup>
                                      <m:r>
                                        <w:rPr>
                                          <w:rFonts w:ascii="Cambria Math" w:hAnsi="Cambria Math"/>
                                          <w:color w:val="FF0000"/>
                                        </w:rPr>
                                        <m:t>j</m:t>
                                      </m:r>
                                    </m:sup>
                                  </m:sSubSup>
                                  <m:r>
                                    <w:rPr>
                                      <w:rFonts w:ascii="Cambria Math" w:hAnsi="Cambria Math"/>
                                      <w:color w:val="FF0000"/>
                                    </w:rPr>
                                    <m:t>||</m:t>
                                  </m:r>
                                </m:den>
                              </m:f>
                            </m:e>
                          </m:d>
                        </m:e>
                        <m:sup>
                          <m:r>
                            <w:rPr>
                              <w:rFonts w:ascii="Cambria Math" w:hAnsi="Cambria Math"/>
                              <w:color w:val="FF0000"/>
                            </w:rPr>
                            <m:t>2</m:t>
                          </m:r>
                        </m:sup>
                      </m:sSup>
                    </m:e>
                  </m:nary>
                </m:e>
              </m:nary>
            </m:e>
          </m:d>
        </m:oMath>
      </m:oMathPara>
    </w:p>
    <w:p w14:paraId="2D6FC33E" w14:textId="6A979636" w:rsidR="00EB299F" w:rsidRPr="00EB299F" w:rsidRDefault="00EB299F" w:rsidP="00EB299F">
      <w:pPr>
        <w:pStyle w:val="ListParagraph"/>
        <w:ind w:leftChars="213" w:left="426"/>
      </w:pPr>
      <w:r w:rsidRPr="00EB299F">
        <w:rPr>
          <w:rFonts w:eastAsia="Microsoft YaHei UI"/>
          <w:iCs/>
          <w:color w:val="000000"/>
        </w:rPr>
        <w:t>where </w:t>
      </w:r>
      <m:oMath>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oMath>
      <w:r w:rsidRPr="00EB299F">
        <w:rPr>
          <w:rFonts w:eastAsia="Microsoft YaHei UI"/>
          <w:iCs/>
          <w:color w:val="000000"/>
        </w:rPr>
        <w:t> is the </w:t>
      </w:r>
      <w:proofErr w:type="spellStart"/>
      <w:r w:rsidRPr="00EB299F">
        <w:rPr>
          <w:rFonts w:eastAsia="Microsoft YaHei UI"/>
          <w:iCs/>
          <w:color w:val="000000"/>
        </w:rPr>
        <w:t>j</w:t>
      </w:r>
      <w:r w:rsidRPr="00EB299F">
        <w:rPr>
          <w:rFonts w:eastAsia="Microsoft YaHei UI"/>
          <w:iCs/>
          <w:color w:val="000000"/>
          <w:vertAlign w:val="superscript"/>
        </w:rPr>
        <w:t>th</w:t>
      </w:r>
      <w:proofErr w:type="spellEnd"/>
      <w:r w:rsidRPr="00EB299F">
        <w:rPr>
          <w:rFonts w:ascii="SimSun" w:hAnsi="SimSun" w:cs="SimSun"/>
          <w:color w:val="000000"/>
        </w:rPr>
        <w:t xml:space="preserve"> </w:t>
      </w:r>
      <w:r w:rsidRPr="00EB299F">
        <w:rPr>
          <w:rFonts w:eastAsia="Microsoft YaHei UI"/>
          <w:iCs/>
          <w:color w:val="000000"/>
        </w:rPr>
        <w:t xml:space="preserve">eigenvector of the target CSI at resource unit </w:t>
      </w:r>
      <w:proofErr w:type="spellStart"/>
      <w:r w:rsidRPr="00EB299F">
        <w:rPr>
          <w:rFonts w:eastAsia="Microsoft YaHei UI"/>
          <w:iCs/>
          <w:color w:val="000000"/>
        </w:rPr>
        <w:t>i</w:t>
      </w:r>
      <w:proofErr w:type="spellEnd"/>
      <w:r w:rsidRPr="00EB299F">
        <w:rPr>
          <w:rFonts w:eastAsia="Microsoft YaHei UI"/>
          <w:iCs/>
          <w:color w:val="000000"/>
        </w:rPr>
        <w:t xml:space="preserve"> and K is the rank.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sidRPr="00EB299F">
        <w:rPr>
          <w:rFonts w:eastAsia="Microsoft YaHei UI"/>
          <w:iCs/>
          <w:color w:val="000000"/>
        </w:rPr>
        <w:t xml:space="preserve"> is </w:t>
      </w:r>
      <w:proofErr w:type="gramStart"/>
      <w:r w:rsidRPr="00EB299F">
        <w:rPr>
          <w:rFonts w:eastAsia="Microsoft YaHei UI"/>
          <w:iCs/>
          <w:color w:val="000000"/>
        </w:rPr>
        <w:t>the  </w:t>
      </w:r>
      <w:proofErr w:type="spellStart"/>
      <w:r w:rsidRPr="00EB299F">
        <w:rPr>
          <w:rFonts w:eastAsia="Microsoft YaHei UI"/>
          <w:iCs/>
          <w:color w:val="000000"/>
        </w:rPr>
        <w:t>j</w:t>
      </w:r>
      <w:r w:rsidRPr="00EB299F">
        <w:rPr>
          <w:rFonts w:eastAsia="Microsoft YaHei UI"/>
          <w:iCs/>
          <w:color w:val="000000"/>
          <w:vertAlign w:val="superscript"/>
        </w:rPr>
        <w:t>th</w:t>
      </w:r>
      <w:proofErr w:type="spellEnd"/>
      <w:proofErr w:type="gramEnd"/>
      <w:r w:rsidRPr="00EB299F">
        <w:rPr>
          <w:rFonts w:eastAsia="Microsoft YaHei UI"/>
          <w:iCs/>
          <w:color w:val="000000"/>
        </w:rPr>
        <w:t> output vector of the </w:t>
      </w:r>
      <w:r w:rsidRPr="00EB299F">
        <w:t>output</w:t>
      </w:r>
      <w:r w:rsidRPr="00EB299F">
        <w:rPr>
          <w:rFonts w:eastAsia="Microsoft YaHei UI"/>
          <w:iCs/>
          <w:color w:val="000000"/>
        </w:rPr>
        <w:t xml:space="preserve"> CSI</w:t>
      </w:r>
      <w:r w:rsidRPr="00EB299F">
        <w:rPr>
          <w:rFonts w:eastAsia="Microsoft YaHei UI"/>
          <w:color w:val="000000"/>
        </w:rPr>
        <w:t> </w:t>
      </w:r>
      <w:r w:rsidRPr="00EB299F">
        <w:rPr>
          <w:rFonts w:eastAsia="Microsoft YaHei UI"/>
          <w:iCs/>
          <w:color w:val="000000"/>
        </w:rPr>
        <w:t xml:space="preserve">of resource unit </w:t>
      </w:r>
      <w:proofErr w:type="spellStart"/>
      <w:r w:rsidRPr="00EB299F">
        <w:rPr>
          <w:rFonts w:eastAsia="Microsoft YaHei UI"/>
          <w:iCs/>
          <w:color w:val="000000"/>
        </w:rPr>
        <w:t>i</w:t>
      </w:r>
      <w:proofErr w:type="spellEnd"/>
      <w:r w:rsidRPr="00EB299F">
        <w:rPr>
          <w:rFonts w:eastAsia="Microsoft YaHei UI"/>
          <w:iCs/>
          <w:color w:val="000000"/>
        </w:rPr>
        <w:t>. </w:t>
      </w:r>
      <w:r w:rsidRPr="00EB299F">
        <w:rPr>
          <w:rFonts w:ascii="SimSun" w:hAnsi="SimSun" w:cs="SimSun"/>
          <w:color w:val="000000"/>
        </w:rPr>
        <w:t>N</w:t>
      </w:r>
      <w:r w:rsidRPr="00EB299F">
        <w:rPr>
          <w:rFonts w:eastAsia="Microsoft YaHei UI"/>
          <w:iCs/>
          <w:color w:val="000000"/>
        </w:rPr>
        <w:t> is the total number of resource units.  </w:t>
      </w:r>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m:t>
            </m:r>
          </m:e>
        </m:d>
      </m:oMath>
      <w:r w:rsidRPr="00EB299F">
        <w:rPr>
          <w:rFonts w:eastAsia="Microsoft YaHei UI" w:hint="eastAsia"/>
        </w:rPr>
        <w:t xml:space="preserve"> </w:t>
      </w:r>
      <w:r w:rsidRPr="00EB299F">
        <w:rPr>
          <w:rFonts w:eastAsia="Microsoft YaHei UI"/>
          <w:iCs/>
          <w:color w:val="000000"/>
        </w:rPr>
        <w:t xml:space="preserve">denotes the average operation over multiple samples. </w:t>
      </w:r>
      <m:oMath>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oMath>
      <w:r w:rsidRPr="00EB299F">
        <w:rPr>
          <w:rFonts w:eastAsia="DengXian" w:hint="eastAsia"/>
        </w:rPr>
        <w:t xml:space="preserve"> </w:t>
      </w:r>
      <w:r w:rsidRPr="00EB299F">
        <w:rPr>
          <w:rFonts w:eastAsia="DengXian"/>
        </w:rPr>
        <w:t xml:space="preserve">is an eigenvalue of the channel covariance matrix corresponding to </w:t>
      </w:r>
      <m:oMath>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oMath>
      <w:r w:rsidRPr="00EB299F">
        <w:rPr>
          <w:rFonts w:eastAsia="DengXian" w:hint="eastAsia"/>
        </w:rPr>
        <w:t>.</w:t>
      </w:r>
    </w:p>
    <w:p w14:paraId="33A1FF1C" w14:textId="77777777" w:rsidR="00EB299F" w:rsidRPr="00EB299F" w:rsidRDefault="00EB299F" w:rsidP="00EB299F">
      <w:pPr>
        <w:pStyle w:val="ListParagraph"/>
        <w:numPr>
          <w:ilvl w:val="0"/>
          <w:numId w:val="5"/>
        </w:numPr>
        <w:autoSpaceDE w:val="0"/>
        <w:autoSpaceDN w:val="0"/>
        <w:adjustRightInd w:val="0"/>
        <w:snapToGrid w:val="0"/>
        <w:spacing w:before="0" w:line="259" w:lineRule="auto"/>
        <w:ind w:left="402" w:hanging="402"/>
        <w:contextualSpacing w:val="0"/>
      </w:pPr>
      <w:r w:rsidRPr="00EB299F">
        <w:t>Method 3: SGCS is separately calculated for each layer (e.g., for K layers, K SGCS values are derived respectively, and comparison is performed per layer)</w:t>
      </w:r>
    </w:p>
    <w:p w14:paraId="332089B9" w14:textId="00E84825" w:rsidR="001B4BCA" w:rsidRDefault="001B4BCA" w:rsidP="001B4BCA">
      <w:pPr>
        <w:rPr>
          <w:rFonts w:ascii="Calibri" w:eastAsia="Malgun Gothic" w:hAnsi="Calibri" w:cs="Batang"/>
          <w:noProof/>
          <w:lang w:val="en-GB" w:eastAsia="ko-KR"/>
        </w:rPr>
      </w:pPr>
    </w:p>
    <w:p w14:paraId="6A24571B" w14:textId="38556C00" w:rsidR="00EB299F" w:rsidRDefault="00A13969" w:rsidP="001B4BCA">
      <w:pPr>
        <w:rPr>
          <w:rFonts w:ascii="Calibri" w:eastAsia="Malgun Gothic" w:hAnsi="Calibri" w:cs="Batang"/>
          <w:noProof/>
          <w:lang w:val="en-GB" w:eastAsia="ko-KR"/>
        </w:rPr>
      </w:pPr>
      <w:r>
        <w:rPr>
          <w:rFonts w:ascii="Calibri" w:eastAsia="Malgun Gothic" w:hAnsi="Calibri" w:cs="Batang"/>
          <w:noProof/>
          <w:lang w:val="en-GB" w:eastAsia="ko-KR"/>
        </w:rPr>
        <w:t xml:space="preserve">In the previous meetings it was agreed to have Method 3 adopted as intermediate KPI </w:t>
      </w:r>
      <w:r w:rsidR="00D528AB">
        <w:rPr>
          <w:rFonts w:ascii="Calibri" w:eastAsia="Malgun Gothic" w:hAnsi="Calibri" w:cs="Batang"/>
          <w:noProof/>
          <w:lang w:val="en-GB" w:eastAsia="ko-KR"/>
        </w:rPr>
        <w:t>(</w:t>
      </w:r>
      <w:r>
        <w:rPr>
          <w:rFonts w:ascii="Calibri" w:eastAsia="Malgun Gothic" w:hAnsi="Calibri" w:cs="Batang"/>
          <w:noProof/>
          <w:lang w:val="en-GB" w:eastAsia="ko-KR"/>
        </w:rPr>
        <w:t>i.e. SGCS is separately computed for each layer</w:t>
      </w:r>
      <w:r w:rsidR="00D528AB">
        <w:rPr>
          <w:rFonts w:ascii="Calibri" w:eastAsia="Malgun Gothic" w:hAnsi="Calibri" w:cs="Batang"/>
          <w:noProof/>
          <w:lang w:val="en-GB" w:eastAsia="ko-KR"/>
        </w:rPr>
        <w:t>) and a furtherdown selection between Method 1 and Method</w:t>
      </w:r>
      <w:r w:rsidR="0059447F">
        <w:rPr>
          <w:rFonts w:ascii="Calibri" w:eastAsia="Malgun Gothic" w:hAnsi="Calibri" w:cs="Batang"/>
          <w:noProof/>
          <w:lang w:val="en-GB" w:eastAsia="ko-KR"/>
        </w:rPr>
        <w:t xml:space="preserve"> 2. </w:t>
      </w:r>
      <w:r w:rsidR="00CA35B1">
        <w:rPr>
          <w:rFonts w:ascii="Calibri" w:eastAsia="Malgun Gothic" w:hAnsi="Calibri" w:cs="Batang"/>
          <w:noProof/>
          <w:lang w:val="en-GB" w:eastAsia="ko-KR"/>
        </w:rPr>
        <w:t xml:space="preserve">Although, </w:t>
      </w:r>
      <w:r w:rsidR="0059447F">
        <w:rPr>
          <w:rFonts w:ascii="Calibri" w:eastAsia="Malgun Gothic" w:hAnsi="Calibri" w:cs="Batang"/>
          <w:noProof/>
          <w:lang w:val="en-GB" w:eastAsia="ko-KR"/>
        </w:rPr>
        <w:t>Method 3 provides sufficent information for a KPI as ‘Evaluation Metric’</w:t>
      </w:r>
      <w:r w:rsidR="00CA35B1">
        <w:rPr>
          <w:rFonts w:ascii="Calibri" w:eastAsia="Malgun Gothic" w:hAnsi="Calibri" w:cs="Batang"/>
          <w:noProof/>
          <w:lang w:val="en-GB" w:eastAsia="ko-KR"/>
        </w:rPr>
        <w:t xml:space="preserve">, we have a set of K values for comparison. Method 1 and Method 2 provide a </w:t>
      </w:r>
      <w:r w:rsidR="00CA35B1">
        <w:rPr>
          <w:rFonts w:ascii="Calibri" w:eastAsia="Malgun Gothic" w:hAnsi="Calibri" w:cs="Batang"/>
          <w:noProof/>
          <w:lang w:val="en-GB" w:eastAsia="ko-KR"/>
        </w:rPr>
        <w:lastRenderedPageBreak/>
        <w:t xml:space="preserve">single value for the model and it provides a much simpler metric. We belive that the companies should be allowed to optinally report either Method 1 or Method 2 as an additional metric. </w:t>
      </w:r>
    </w:p>
    <w:p w14:paraId="0CBD14A7" w14:textId="166053AB" w:rsidR="00EB299F" w:rsidRPr="00602887" w:rsidRDefault="00EB299F" w:rsidP="00EB299F">
      <w:pPr>
        <w:spacing w:beforeLines="100" w:before="240"/>
        <w:rPr>
          <w:rFonts w:ascii="Calibri" w:hAnsi="Calibri" w:cs="Calibri"/>
          <w:b/>
          <w:lang w:eastAsia="zh-CN"/>
        </w:rPr>
      </w:pPr>
      <w:r w:rsidRPr="00602887">
        <w:rPr>
          <w:rFonts w:ascii="Calibri" w:hAnsi="Calibri" w:cs="Calibri"/>
          <w:b/>
          <w:lang w:eastAsia="zh-CN"/>
        </w:rPr>
        <w:t>Proposal 1: For the evaluation of the AI/ML based CSI feedback enhancement, if the SGCS is adopted as the intermediate KPI as part of the ‘Evaluation Metric’ for rank&gt;1 cases, except for Method 3 which has been supported, company can optionally report either Method 1 or Method 2 as an additional metric:</w:t>
      </w:r>
    </w:p>
    <w:p w14:paraId="4CCE05DC" w14:textId="77777777" w:rsidR="00EB299F" w:rsidRPr="00602887" w:rsidRDefault="00EB299F" w:rsidP="00EB299F">
      <w:pPr>
        <w:pStyle w:val="ListParagraph"/>
        <w:numPr>
          <w:ilvl w:val="0"/>
          <w:numId w:val="24"/>
        </w:numPr>
        <w:spacing w:before="120"/>
        <w:contextualSpacing w:val="0"/>
        <w:jc w:val="left"/>
        <w:rPr>
          <w:rFonts w:ascii="Calibri" w:hAnsi="Calibri" w:cs="Calibri"/>
          <w:b/>
          <w:lang w:eastAsia="zh-CN"/>
        </w:rPr>
      </w:pPr>
      <w:r w:rsidRPr="00602887">
        <w:rPr>
          <w:rFonts w:ascii="Calibri" w:hAnsi="Calibri" w:cs="Calibri"/>
          <w:b/>
          <w:lang w:eastAsia="zh-CN"/>
        </w:rPr>
        <w:t>Method 1: Average over all layers</w:t>
      </w:r>
    </w:p>
    <w:p w14:paraId="16C3B5CC" w14:textId="77777777" w:rsidR="00EB299F" w:rsidRPr="00602887" w:rsidRDefault="00EB299F" w:rsidP="00EB299F">
      <w:pPr>
        <w:pStyle w:val="ListParagraph"/>
        <w:numPr>
          <w:ilvl w:val="0"/>
          <w:numId w:val="24"/>
        </w:numPr>
        <w:spacing w:before="120"/>
        <w:contextualSpacing w:val="0"/>
        <w:jc w:val="left"/>
        <w:rPr>
          <w:rFonts w:ascii="Calibri" w:hAnsi="Calibri" w:cs="Calibri"/>
          <w:b/>
          <w:lang w:eastAsia="zh-CN"/>
        </w:rPr>
      </w:pPr>
      <w:r w:rsidRPr="00602887">
        <w:rPr>
          <w:rFonts w:ascii="Calibri" w:hAnsi="Calibri" w:cs="Calibri"/>
          <w:b/>
          <w:lang w:eastAsia="zh-CN"/>
        </w:rPr>
        <w:t>Method 2: Weighted average over all layers</w:t>
      </w:r>
    </w:p>
    <w:p w14:paraId="6D2203A9" w14:textId="53B4232B" w:rsidR="00EB299F" w:rsidRPr="00602887" w:rsidRDefault="00A13969" w:rsidP="00EB299F">
      <w:pPr>
        <w:rPr>
          <w:rFonts w:ascii="Calibri" w:hAnsi="Calibri" w:cs="Calibri"/>
          <w:b/>
          <w:lang w:eastAsia="zh-CN"/>
        </w:rPr>
      </w:pPr>
      <m:oMathPara>
        <m:oMath>
          <m:r>
            <m:rPr>
              <m:sty m:val="bi"/>
            </m:rPr>
            <w:rPr>
              <w:rFonts w:ascii="Cambria Math" w:hAnsi="Cambria Math" w:cs="Calibri"/>
            </w:rPr>
            <m:t>SGCS=E</m:t>
          </m:r>
          <m:d>
            <m:dPr>
              <m:begChr m:val="{"/>
              <m:endChr m:val="}"/>
              <m:ctrlPr>
                <w:rPr>
                  <w:rFonts w:ascii="Cambria Math" w:hAnsi="Cambria Math" w:cs="Calibri"/>
                  <w:b/>
                  <w:i/>
                </w:rPr>
              </m:ctrlPr>
            </m:dPr>
            <m:e>
              <m:f>
                <m:fPr>
                  <m:ctrlPr>
                    <w:rPr>
                      <w:rFonts w:ascii="Cambria Math" w:hAnsi="Cambria Math" w:cs="Calibri"/>
                      <w:b/>
                      <w:i/>
                    </w:rPr>
                  </m:ctrlPr>
                </m:fPr>
                <m:num>
                  <m:r>
                    <m:rPr>
                      <m:sty m:val="bi"/>
                    </m:rPr>
                    <w:rPr>
                      <w:rFonts w:ascii="Cambria Math" w:hAnsi="Cambria Math" w:cs="Calibri"/>
                    </w:rPr>
                    <m:t>1</m:t>
                  </m:r>
                </m:num>
                <m:den>
                  <m:r>
                    <m:rPr>
                      <m:sty m:val="bi"/>
                    </m:rPr>
                    <w:rPr>
                      <w:rFonts w:ascii="Cambria Math" w:hAnsi="Cambria Math" w:cs="Calibri"/>
                    </w:rPr>
                    <m:t>N</m:t>
                  </m:r>
                </m:den>
              </m:f>
              <m:nary>
                <m:naryPr>
                  <m:chr m:val="∑"/>
                  <m:limLoc m:val="undOvr"/>
                  <m:ctrlPr>
                    <w:rPr>
                      <w:rFonts w:ascii="Cambria Math" w:hAnsi="Cambria Math" w:cs="Calibri"/>
                      <w:b/>
                      <w:i/>
                    </w:rPr>
                  </m:ctrlPr>
                </m:naryPr>
                <m:sub>
                  <m:r>
                    <m:rPr>
                      <m:sty m:val="bi"/>
                    </m:rPr>
                    <w:rPr>
                      <w:rFonts w:ascii="Cambria Math" w:hAnsi="Cambria Math" w:cs="Calibri"/>
                    </w:rPr>
                    <m:t>i=1</m:t>
                  </m:r>
                </m:sub>
                <m:sup>
                  <m:r>
                    <m:rPr>
                      <m:sty m:val="bi"/>
                    </m:rPr>
                    <w:rPr>
                      <w:rFonts w:ascii="Cambria Math" w:hAnsi="Cambria Math" w:cs="Calibri"/>
                    </w:rPr>
                    <m:t>N</m:t>
                  </m:r>
                </m:sup>
                <m:e>
                  <m:nary>
                    <m:naryPr>
                      <m:chr m:val="∑"/>
                      <m:limLoc m:val="undOvr"/>
                      <m:ctrlPr>
                        <w:rPr>
                          <w:rFonts w:ascii="Cambria Math" w:hAnsi="Cambria Math" w:cs="Calibri"/>
                          <w:b/>
                          <w:i/>
                        </w:rPr>
                      </m:ctrlPr>
                    </m:naryPr>
                    <m:sub>
                      <m:r>
                        <m:rPr>
                          <m:sty m:val="bi"/>
                        </m:rPr>
                        <w:rPr>
                          <w:rFonts w:ascii="Cambria Math" w:hAnsi="Cambria Math" w:cs="Calibri"/>
                        </w:rPr>
                        <m:t>j</m:t>
                      </m:r>
                    </m:sub>
                    <m:sup>
                      <m:r>
                        <m:rPr>
                          <m:sty m:val="bi"/>
                        </m:rPr>
                        <w:rPr>
                          <w:rFonts w:ascii="Cambria Math" w:hAnsi="Cambria Math" w:cs="Calibri"/>
                        </w:rPr>
                        <m:t>K</m:t>
                      </m:r>
                    </m:sup>
                    <m:e>
                      <m:sSup>
                        <m:sSupPr>
                          <m:ctrlPr>
                            <w:rPr>
                              <w:rFonts w:ascii="Cambria Math" w:hAnsi="Cambria Math" w:cs="Calibri"/>
                              <w:b/>
                              <w:i/>
                            </w:rPr>
                          </m:ctrlPr>
                        </m:sSupPr>
                        <m:e>
                          <m:f>
                            <m:fPr>
                              <m:ctrlPr>
                                <w:rPr>
                                  <w:rFonts w:ascii="Cambria Math" w:hAnsi="Cambria Math" w:cs="Calibri"/>
                                  <w:b/>
                                  <w:i/>
                                </w:rPr>
                              </m:ctrlPr>
                            </m:fPr>
                            <m:num>
                              <m:sSubSup>
                                <m:sSubSupPr>
                                  <m:ctrlPr>
                                    <w:rPr>
                                      <w:rFonts w:ascii="Cambria Math" w:hAnsi="Cambria Math" w:cs="Calibri"/>
                                      <w:b/>
                                      <w:i/>
                                    </w:rPr>
                                  </m:ctrlPr>
                                </m:sSubSupPr>
                                <m:e>
                                  <m:r>
                                    <m:rPr>
                                      <m:sty m:val="bi"/>
                                    </m:rPr>
                                    <w:rPr>
                                      <w:rFonts w:ascii="Cambria Math" w:hAnsi="Cambria Math" w:cs="Calibri"/>
                                    </w:rPr>
                                    <m:t>λ</m:t>
                                  </m:r>
                                </m:e>
                                <m:sub>
                                  <m:r>
                                    <m:rPr>
                                      <m:sty m:val="bi"/>
                                    </m:rPr>
                                    <w:rPr>
                                      <w:rFonts w:ascii="Cambria Math" w:hAnsi="Cambria Math" w:cs="Calibri"/>
                                    </w:rPr>
                                    <m:t>i</m:t>
                                  </m:r>
                                </m:sub>
                                <m:sup>
                                  <m:r>
                                    <m:rPr>
                                      <m:sty m:val="bi"/>
                                    </m:rPr>
                                    <w:rPr>
                                      <w:rFonts w:ascii="Cambria Math" w:hAnsi="Cambria Math" w:cs="Calibri"/>
                                    </w:rPr>
                                    <m:t>j</m:t>
                                  </m:r>
                                </m:sup>
                              </m:sSubSup>
                            </m:num>
                            <m:den>
                              <m:nary>
                                <m:naryPr>
                                  <m:chr m:val="∑"/>
                                  <m:limLoc m:val="subSup"/>
                                  <m:ctrlPr>
                                    <w:rPr>
                                      <w:rFonts w:ascii="Cambria Math" w:hAnsi="Cambria Math" w:cs="Calibri"/>
                                      <w:b/>
                                      <w:i/>
                                      <w:lang w:eastAsia="zh-CN"/>
                                    </w:rPr>
                                  </m:ctrlPr>
                                </m:naryPr>
                                <m:sub>
                                  <m:r>
                                    <m:rPr>
                                      <m:sty m:val="bi"/>
                                    </m:rPr>
                                    <w:rPr>
                                      <w:rFonts w:ascii="Cambria Math" w:hAnsi="Cambria Math" w:cs="Calibri"/>
                                      <w:lang w:eastAsia="zh-CN"/>
                                    </w:rPr>
                                    <m:t>k=1</m:t>
                                  </m:r>
                                </m:sub>
                                <m:sup>
                                  <m:r>
                                    <m:rPr>
                                      <m:sty m:val="bi"/>
                                    </m:rPr>
                                    <w:rPr>
                                      <w:rFonts w:ascii="Cambria Math" w:hAnsi="Cambria Math" w:cs="Calibri"/>
                                      <w:lang w:eastAsia="zh-CN"/>
                                    </w:rPr>
                                    <m:t>K</m:t>
                                  </m:r>
                                </m:sup>
                                <m:e>
                                  <m:sSubSup>
                                    <m:sSubSupPr>
                                      <m:ctrlPr>
                                        <w:rPr>
                                          <w:rFonts w:ascii="Cambria Math" w:hAnsi="Cambria Math" w:cs="Calibri"/>
                                          <w:b/>
                                          <w:i/>
                                        </w:rPr>
                                      </m:ctrlPr>
                                    </m:sSubSupPr>
                                    <m:e>
                                      <m:r>
                                        <m:rPr>
                                          <m:sty m:val="bi"/>
                                        </m:rPr>
                                        <w:rPr>
                                          <w:rFonts w:ascii="Cambria Math" w:hAnsi="Cambria Math" w:cs="Calibri"/>
                                        </w:rPr>
                                        <m:t>λ</m:t>
                                      </m:r>
                                    </m:e>
                                    <m:sub>
                                      <m:r>
                                        <m:rPr>
                                          <m:sty m:val="bi"/>
                                        </m:rPr>
                                        <w:rPr>
                                          <w:rFonts w:ascii="Cambria Math" w:hAnsi="Cambria Math" w:cs="Calibri"/>
                                        </w:rPr>
                                        <m:t>i</m:t>
                                      </m:r>
                                    </m:sub>
                                    <m:sup>
                                      <m:r>
                                        <m:rPr>
                                          <m:sty m:val="bi"/>
                                        </m:rPr>
                                        <w:rPr>
                                          <w:rFonts w:ascii="Cambria Math" w:hAnsi="Cambria Math" w:cs="Calibri"/>
                                        </w:rPr>
                                        <m:t>k</m:t>
                                      </m:r>
                                    </m:sup>
                                  </m:sSubSup>
                                </m:e>
                              </m:nary>
                            </m:den>
                          </m:f>
                          <m:d>
                            <m:dPr>
                              <m:ctrlPr>
                                <w:rPr>
                                  <w:rFonts w:ascii="Cambria Math" w:hAnsi="Cambria Math" w:cs="Calibri"/>
                                  <w:b/>
                                  <w:i/>
                                </w:rPr>
                              </m:ctrlPr>
                            </m:dPr>
                            <m:e>
                              <m:f>
                                <m:fPr>
                                  <m:ctrlPr>
                                    <w:rPr>
                                      <w:rFonts w:ascii="Cambria Math" w:hAnsi="Cambria Math" w:cs="Calibri"/>
                                      <w:b/>
                                      <w:i/>
                                    </w:rPr>
                                  </m:ctrlPr>
                                </m:fPr>
                                <m:num>
                                  <m:r>
                                    <m:rPr>
                                      <m:sty m:val="bi"/>
                                    </m:rPr>
                                    <w:rPr>
                                      <w:rFonts w:ascii="Cambria Math" w:hAnsi="Cambria Math" w:cs="Calibri"/>
                                    </w:rPr>
                                    <m:t>||</m:t>
                                  </m:r>
                                  <m:sSup>
                                    <m:sSupPr>
                                      <m:ctrlPr>
                                        <w:rPr>
                                          <w:rFonts w:ascii="Cambria Math" w:hAnsi="Cambria Math" w:cs="Calibri"/>
                                          <w:b/>
                                          <w:i/>
                                        </w:rPr>
                                      </m:ctrlPr>
                                    </m:sSupPr>
                                    <m:e>
                                      <m:sSubSup>
                                        <m:sSubSupPr>
                                          <m:ctrlPr>
                                            <w:rPr>
                                              <w:rFonts w:ascii="Cambria Math" w:hAnsi="Cambria Math" w:cs="Calibri"/>
                                              <w:b/>
                                              <w:i/>
                                            </w:rPr>
                                          </m:ctrlPr>
                                        </m:sSubSupPr>
                                        <m:e>
                                          <m:acc>
                                            <m:accPr>
                                              <m:chr m:val="̃"/>
                                              <m:ctrlPr>
                                                <w:rPr>
                                                  <w:rFonts w:ascii="Cambria Math" w:hAnsi="Cambria Math" w:cs="Calibri"/>
                                                  <w:b/>
                                                  <w:i/>
                                                </w:rPr>
                                              </m:ctrlPr>
                                            </m:accPr>
                                            <m:e>
                                              <m:r>
                                                <m:rPr>
                                                  <m:sty m:val="bi"/>
                                                </m:rPr>
                                                <w:rPr>
                                                  <w:rFonts w:ascii="Cambria Math" w:hAnsi="Cambria Math" w:cs="Calibri"/>
                                                </w:rPr>
                                                <m:t>w</m:t>
                                              </m:r>
                                            </m:e>
                                          </m:acc>
                                        </m:e>
                                        <m:sub>
                                          <m:r>
                                            <m:rPr>
                                              <m:sty m:val="bi"/>
                                            </m:rPr>
                                            <w:rPr>
                                              <w:rFonts w:ascii="Cambria Math" w:hAnsi="Cambria Math" w:cs="Calibri"/>
                                            </w:rPr>
                                            <m:t>i</m:t>
                                          </m:r>
                                        </m:sub>
                                        <m:sup>
                                          <m:r>
                                            <m:rPr>
                                              <m:sty m:val="bi"/>
                                            </m:rPr>
                                            <w:rPr>
                                              <w:rFonts w:ascii="Cambria Math" w:hAnsi="Cambria Math" w:cs="Calibri"/>
                                            </w:rPr>
                                            <m:t>j</m:t>
                                          </m:r>
                                        </m:sup>
                                      </m:sSubSup>
                                    </m:e>
                                    <m:sup>
                                      <m:r>
                                        <m:rPr>
                                          <m:sty m:val="bi"/>
                                        </m:rPr>
                                        <w:rPr>
                                          <w:rFonts w:ascii="Cambria Math" w:hAnsi="Cambria Math" w:cs="Calibri"/>
                                        </w:rPr>
                                        <m:t>H</m:t>
                                      </m:r>
                                    </m:sup>
                                  </m:sSup>
                                  <m:sSubSup>
                                    <m:sSubSupPr>
                                      <m:ctrlPr>
                                        <w:rPr>
                                          <w:rFonts w:ascii="Cambria Math" w:hAnsi="Cambria Math" w:cs="Calibri"/>
                                          <w:b/>
                                          <w:i/>
                                        </w:rPr>
                                      </m:ctrlPr>
                                    </m:sSubSupPr>
                                    <m:e>
                                      <m:r>
                                        <m:rPr>
                                          <m:sty m:val="bi"/>
                                        </m:rPr>
                                        <w:rPr>
                                          <w:rFonts w:ascii="Cambria Math" w:hAnsi="Cambria Math" w:cs="Calibri"/>
                                        </w:rPr>
                                        <m:t>w</m:t>
                                      </m:r>
                                    </m:e>
                                    <m:sub>
                                      <m:r>
                                        <m:rPr>
                                          <m:sty m:val="bi"/>
                                        </m:rPr>
                                        <w:rPr>
                                          <w:rFonts w:ascii="Cambria Math" w:hAnsi="Cambria Math" w:cs="Calibri"/>
                                        </w:rPr>
                                        <m:t>i</m:t>
                                      </m:r>
                                    </m:sub>
                                    <m:sup>
                                      <m:r>
                                        <m:rPr>
                                          <m:sty m:val="bi"/>
                                        </m:rPr>
                                        <w:rPr>
                                          <w:rFonts w:ascii="Cambria Math" w:hAnsi="Cambria Math" w:cs="Calibri"/>
                                        </w:rPr>
                                        <m:t>j</m:t>
                                      </m:r>
                                    </m:sup>
                                  </m:sSubSup>
                                  <m:r>
                                    <m:rPr>
                                      <m:sty m:val="bi"/>
                                    </m:rPr>
                                    <w:rPr>
                                      <w:rFonts w:ascii="Cambria Math" w:hAnsi="Cambria Math" w:cs="Calibri"/>
                                    </w:rPr>
                                    <m:t xml:space="preserve"> ||</m:t>
                                  </m:r>
                                </m:num>
                                <m:den>
                                  <m:r>
                                    <m:rPr>
                                      <m:sty m:val="bi"/>
                                    </m:rPr>
                                    <w:rPr>
                                      <w:rFonts w:ascii="Cambria Math" w:hAnsi="Cambria Math" w:cs="Calibri"/>
                                    </w:rPr>
                                    <m:t>||</m:t>
                                  </m:r>
                                  <m:sSubSup>
                                    <m:sSubSupPr>
                                      <m:ctrlPr>
                                        <w:rPr>
                                          <w:rFonts w:ascii="Cambria Math" w:hAnsi="Cambria Math" w:cs="Calibri"/>
                                          <w:b/>
                                          <w:i/>
                                        </w:rPr>
                                      </m:ctrlPr>
                                    </m:sSubSupPr>
                                    <m:e>
                                      <m:acc>
                                        <m:accPr>
                                          <m:chr m:val="̃"/>
                                          <m:ctrlPr>
                                            <w:rPr>
                                              <w:rFonts w:ascii="Cambria Math" w:hAnsi="Cambria Math" w:cs="Calibri"/>
                                              <w:b/>
                                              <w:i/>
                                            </w:rPr>
                                          </m:ctrlPr>
                                        </m:accPr>
                                        <m:e>
                                          <m:r>
                                            <m:rPr>
                                              <m:sty m:val="bi"/>
                                            </m:rPr>
                                            <w:rPr>
                                              <w:rFonts w:ascii="Cambria Math" w:hAnsi="Cambria Math" w:cs="Calibri"/>
                                            </w:rPr>
                                            <m:t>w</m:t>
                                          </m:r>
                                        </m:e>
                                      </m:acc>
                                    </m:e>
                                    <m:sub>
                                      <m:r>
                                        <m:rPr>
                                          <m:sty m:val="bi"/>
                                        </m:rPr>
                                        <w:rPr>
                                          <w:rFonts w:ascii="Cambria Math" w:hAnsi="Cambria Math" w:cs="Calibri"/>
                                        </w:rPr>
                                        <m:t>i</m:t>
                                      </m:r>
                                    </m:sub>
                                    <m:sup>
                                      <m:r>
                                        <m:rPr>
                                          <m:sty m:val="bi"/>
                                        </m:rPr>
                                        <w:rPr>
                                          <w:rFonts w:ascii="Cambria Math" w:hAnsi="Cambria Math" w:cs="Calibri"/>
                                        </w:rPr>
                                        <m:t>j</m:t>
                                      </m:r>
                                    </m:sup>
                                  </m:sSubSup>
                                  <m:r>
                                    <m:rPr>
                                      <m:sty m:val="bi"/>
                                    </m:rPr>
                                    <w:rPr>
                                      <w:rFonts w:ascii="Cambria Math" w:hAnsi="Cambria Math" w:cs="Calibri"/>
                                    </w:rPr>
                                    <m:t>||  ||</m:t>
                                  </m:r>
                                  <m:sSubSup>
                                    <m:sSubSupPr>
                                      <m:ctrlPr>
                                        <w:rPr>
                                          <w:rFonts w:ascii="Cambria Math" w:hAnsi="Cambria Math" w:cs="Calibri"/>
                                          <w:b/>
                                          <w:i/>
                                        </w:rPr>
                                      </m:ctrlPr>
                                    </m:sSubSupPr>
                                    <m:e>
                                      <m:r>
                                        <m:rPr>
                                          <m:sty m:val="bi"/>
                                        </m:rPr>
                                        <w:rPr>
                                          <w:rFonts w:ascii="Cambria Math" w:hAnsi="Cambria Math" w:cs="Calibri"/>
                                        </w:rPr>
                                        <m:t>w</m:t>
                                      </m:r>
                                    </m:e>
                                    <m:sub>
                                      <m:r>
                                        <m:rPr>
                                          <m:sty m:val="bi"/>
                                        </m:rPr>
                                        <w:rPr>
                                          <w:rFonts w:ascii="Cambria Math" w:hAnsi="Cambria Math" w:cs="Calibri"/>
                                        </w:rPr>
                                        <m:t>i</m:t>
                                      </m:r>
                                    </m:sub>
                                    <m:sup>
                                      <m:r>
                                        <m:rPr>
                                          <m:sty m:val="bi"/>
                                        </m:rPr>
                                        <w:rPr>
                                          <w:rFonts w:ascii="Cambria Math" w:hAnsi="Cambria Math" w:cs="Calibri"/>
                                        </w:rPr>
                                        <m:t>j</m:t>
                                      </m:r>
                                    </m:sup>
                                  </m:sSubSup>
                                  <m:r>
                                    <m:rPr>
                                      <m:sty m:val="bi"/>
                                    </m:rPr>
                                    <w:rPr>
                                      <w:rFonts w:ascii="Cambria Math" w:hAnsi="Cambria Math" w:cs="Calibri"/>
                                    </w:rPr>
                                    <m:t>||</m:t>
                                  </m:r>
                                </m:den>
                              </m:f>
                            </m:e>
                          </m:d>
                        </m:e>
                        <m:sup>
                          <m:r>
                            <m:rPr>
                              <m:sty m:val="bi"/>
                            </m:rPr>
                            <w:rPr>
                              <w:rFonts w:ascii="Cambria Math" w:hAnsi="Cambria Math" w:cs="Calibri"/>
                            </w:rPr>
                            <m:t>2</m:t>
                          </m:r>
                        </m:sup>
                      </m:sSup>
                    </m:e>
                  </m:nary>
                </m:e>
              </m:nary>
            </m:e>
          </m:d>
        </m:oMath>
      </m:oMathPara>
    </w:p>
    <w:p w14:paraId="4CF35F35" w14:textId="456468FE" w:rsidR="00EB299F" w:rsidRPr="00602887" w:rsidRDefault="00EB299F" w:rsidP="00EB299F">
      <w:pPr>
        <w:pStyle w:val="ListParagraph"/>
        <w:spacing w:before="120"/>
        <w:ind w:left="420"/>
        <w:contextualSpacing w:val="0"/>
        <w:jc w:val="left"/>
        <w:rPr>
          <w:rFonts w:ascii="Calibri" w:eastAsia="DengXian" w:hAnsi="Calibri" w:cs="Calibri"/>
          <w:b/>
          <w:lang w:eastAsia="zh-CN"/>
        </w:rPr>
      </w:pPr>
      <w:r w:rsidRPr="00602887">
        <w:rPr>
          <w:rFonts w:ascii="Calibri" w:eastAsia="Microsoft YaHei UI" w:hAnsi="Calibri" w:cs="Calibri"/>
          <w:b/>
          <w:iCs/>
          <w:color w:val="000000"/>
          <w:lang w:eastAsia="zh-CN"/>
        </w:rPr>
        <w:t>where </w:t>
      </w:r>
      <m:oMath>
        <m:sSubSup>
          <m:sSubSupPr>
            <m:ctrlPr>
              <w:rPr>
                <w:rFonts w:ascii="Cambria Math" w:hAnsi="Cambria Math" w:cs="Calibri"/>
                <w:b/>
                <w:i/>
              </w:rPr>
            </m:ctrlPr>
          </m:sSubSupPr>
          <m:e>
            <m:r>
              <m:rPr>
                <m:sty m:val="bi"/>
              </m:rPr>
              <w:rPr>
                <w:rFonts w:ascii="Cambria Math" w:hAnsi="Cambria Math" w:cs="Calibri"/>
              </w:rPr>
              <m:t>w</m:t>
            </m:r>
          </m:e>
          <m:sub>
            <m:r>
              <m:rPr>
                <m:sty m:val="bi"/>
              </m:rPr>
              <w:rPr>
                <w:rFonts w:ascii="Cambria Math" w:hAnsi="Cambria Math" w:cs="Calibri"/>
              </w:rPr>
              <m:t>i</m:t>
            </m:r>
          </m:sub>
          <m:sup>
            <m:r>
              <m:rPr>
                <m:sty m:val="bi"/>
              </m:rPr>
              <w:rPr>
                <w:rFonts w:ascii="Cambria Math" w:hAnsi="Cambria Math" w:cs="Calibri"/>
              </w:rPr>
              <m:t>j</m:t>
            </m:r>
          </m:sup>
        </m:sSubSup>
      </m:oMath>
      <w:r w:rsidRPr="00602887">
        <w:rPr>
          <w:rFonts w:ascii="Calibri" w:eastAsia="Microsoft YaHei UI" w:hAnsi="Calibri" w:cs="Calibri"/>
          <w:b/>
          <w:iCs/>
          <w:color w:val="000000"/>
          <w:lang w:eastAsia="zh-CN"/>
        </w:rPr>
        <w:t> is the </w:t>
      </w:r>
      <w:proofErr w:type="spellStart"/>
      <w:r w:rsidRPr="00602887">
        <w:rPr>
          <w:rFonts w:ascii="Calibri" w:eastAsia="Microsoft YaHei UI" w:hAnsi="Calibri" w:cs="Calibri"/>
          <w:b/>
          <w:iCs/>
          <w:color w:val="000000"/>
          <w:lang w:eastAsia="zh-CN"/>
        </w:rPr>
        <w:t>j</w:t>
      </w:r>
      <w:r w:rsidRPr="00602887">
        <w:rPr>
          <w:rFonts w:ascii="Calibri" w:eastAsia="Microsoft YaHei UI" w:hAnsi="Calibri" w:cs="Calibri"/>
          <w:b/>
          <w:iCs/>
          <w:color w:val="000000"/>
          <w:vertAlign w:val="superscript"/>
          <w:lang w:eastAsia="zh-CN"/>
        </w:rPr>
        <w:t>th</w:t>
      </w:r>
      <w:proofErr w:type="spellEnd"/>
      <w:r w:rsidRPr="00602887">
        <w:rPr>
          <w:rFonts w:ascii="Calibri" w:hAnsi="Calibri" w:cs="Calibri"/>
          <w:b/>
          <w:color w:val="000000"/>
          <w:lang w:eastAsia="zh-CN"/>
        </w:rPr>
        <w:t xml:space="preserve"> </w:t>
      </w:r>
      <w:r w:rsidRPr="00602887">
        <w:rPr>
          <w:rFonts w:ascii="Calibri" w:eastAsia="Microsoft YaHei UI" w:hAnsi="Calibri" w:cs="Calibri"/>
          <w:b/>
          <w:iCs/>
          <w:color w:val="000000"/>
          <w:lang w:eastAsia="zh-CN"/>
        </w:rPr>
        <w:t xml:space="preserve">eigenvector of the target CSI at resource unit </w:t>
      </w:r>
      <w:proofErr w:type="spellStart"/>
      <w:r w:rsidRPr="00602887">
        <w:rPr>
          <w:rFonts w:ascii="Calibri" w:eastAsia="Microsoft YaHei UI" w:hAnsi="Calibri" w:cs="Calibri"/>
          <w:b/>
          <w:iCs/>
          <w:color w:val="000000"/>
          <w:lang w:eastAsia="zh-CN"/>
        </w:rPr>
        <w:t>i</w:t>
      </w:r>
      <w:proofErr w:type="spellEnd"/>
      <w:r w:rsidRPr="00602887">
        <w:rPr>
          <w:rFonts w:ascii="Calibri" w:eastAsia="Microsoft YaHei UI" w:hAnsi="Calibri" w:cs="Calibri"/>
          <w:b/>
          <w:iCs/>
          <w:color w:val="000000"/>
          <w:lang w:eastAsia="zh-CN"/>
        </w:rPr>
        <w:t xml:space="preserve"> and K is the rank. </w:t>
      </w:r>
      <m:oMath>
        <m:sSubSup>
          <m:sSubSupPr>
            <m:ctrlPr>
              <w:rPr>
                <w:rFonts w:ascii="Cambria Math" w:hAnsi="Cambria Math" w:cs="Calibri"/>
                <w:b/>
                <w:i/>
              </w:rPr>
            </m:ctrlPr>
          </m:sSubSupPr>
          <m:e>
            <m:acc>
              <m:accPr>
                <m:chr m:val="̃"/>
                <m:ctrlPr>
                  <w:rPr>
                    <w:rFonts w:ascii="Cambria Math" w:hAnsi="Cambria Math" w:cs="Calibri"/>
                    <w:b/>
                    <w:i/>
                  </w:rPr>
                </m:ctrlPr>
              </m:accPr>
              <m:e>
                <m:r>
                  <m:rPr>
                    <m:sty m:val="bi"/>
                  </m:rPr>
                  <w:rPr>
                    <w:rFonts w:ascii="Cambria Math" w:hAnsi="Cambria Math" w:cs="Calibri"/>
                  </w:rPr>
                  <m:t>w</m:t>
                </m:r>
              </m:e>
            </m:acc>
          </m:e>
          <m:sub>
            <m:r>
              <m:rPr>
                <m:sty m:val="bi"/>
              </m:rPr>
              <w:rPr>
                <w:rFonts w:ascii="Cambria Math" w:hAnsi="Cambria Math" w:cs="Calibri"/>
              </w:rPr>
              <m:t>i</m:t>
            </m:r>
          </m:sub>
          <m:sup>
            <m:r>
              <m:rPr>
                <m:sty m:val="bi"/>
              </m:rPr>
              <w:rPr>
                <w:rFonts w:ascii="Cambria Math" w:hAnsi="Cambria Math" w:cs="Calibri"/>
              </w:rPr>
              <m:t>j</m:t>
            </m:r>
          </m:sup>
        </m:sSubSup>
      </m:oMath>
      <w:r w:rsidRPr="00602887">
        <w:rPr>
          <w:rFonts w:ascii="Calibri" w:eastAsia="Microsoft YaHei UI" w:hAnsi="Calibri" w:cs="Calibri"/>
          <w:b/>
          <w:iCs/>
          <w:color w:val="000000"/>
          <w:lang w:eastAsia="zh-CN"/>
        </w:rPr>
        <w:t xml:space="preserve"> is </w:t>
      </w:r>
      <w:proofErr w:type="gramStart"/>
      <w:r w:rsidRPr="00602887">
        <w:rPr>
          <w:rFonts w:ascii="Calibri" w:eastAsia="Microsoft YaHei UI" w:hAnsi="Calibri" w:cs="Calibri"/>
          <w:b/>
          <w:iCs/>
          <w:color w:val="000000"/>
          <w:lang w:eastAsia="zh-CN"/>
        </w:rPr>
        <w:t>the  </w:t>
      </w:r>
      <w:proofErr w:type="spellStart"/>
      <w:r w:rsidRPr="00602887">
        <w:rPr>
          <w:rFonts w:ascii="Calibri" w:eastAsia="Microsoft YaHei UI" w:hAnsi="Calibri" w:cs="Calibri"/>
          <w:b/>
          <w:iCs/>
          <w:color w:val="000000"/>
          <w:lang w:eastAsia="zh-CN"/>
        </w:rPr>
        <w:t>j</w:t>
      </w:r>
      <w:r w:rsidRPr="00602887">
        <w:rPr>
          <w:rFonts w:ascii="Calibri" w:eastAsia="Microsoft YaHei UI" w:hAnsi="Calibri" w:cs="Calibri"/>
          <w:b/>
          <w:iCs/>
          <w:color w:val="000000"/>
          <w:vertAlign w:val="superscript"/>
          <w:lang w:eastAsia="zh-CN"/>
        </w:rPr>
        <w:t>th</w:t>
      </w:r>
      <w:proofErr w:type="spellEnd"/>
      <w:proofErr w:type="gramEnd"/>
      <w:r w:rsidRPr="00602887">
        <w:rPr>
          <w:rFonts w:ascii="Calibri" w:eastAsia="Microsoft YaHei UI" w:hAnsi="Calibri" w:cs="Calibri"/>
          <w:b/>
          <w:iCs/>
          <w:color w:val="000000"/>
          <w:lang w:eastAsia="zh-CN"/>
        </w:rPr>
        <w:t> output vector of the </w:t>
      </w:r>
      <w:r w:rsidRPr="00602887">
        <w:rPr>
          <w:rFonts w:ascii="Calibri" w:hAnsi="Calibri" w:cs="Calibri"/>
          <w:b/>
          <w:lang w:eastAsia="zh-CN"/>
        </w:rPr>
        <w:t>output</w:t>
      </w:r>
      <w:r w:rsidRPr="00602887">
        <w:rPr>
          <w:rFonts w:ascii="Calibri" w:eastAsia="Microsoft YaHei UI" w:hAnsi="Calibri" w:cs="Calibri"/>
          <w:b/>
          <w:iCs/>
          <w:color w:val="000000"/>
          <w:lang w:eastAsia="zh-CN"/>
        </w:rPr>
        <w:t xml:space="preserve"> CSI</w:t>
      </w:r>
      <w:r w:rsidRPr="00602887">
        <w:rPr>
          <w:rFonts w:ascii="Calibri" w:eastAsia="Microsoft YaHei UI" w:hAnsi="Calibri" w:cs="Calibri"/>
          <w:b/>
          <w:color w:val="000000"/>
          <w:lang w:eastAsia="zh-CN"/>
        </w:rPr>
        <w:t> </w:t>
      </w:r>
      <w:r w:rsidRPr="00602887">
        <w:rPr>
          <w:rFonts w:ascii="Calibri" w:eastAsia="Microsoft YaHei UI" w:hAnsi="Calibri" w:cs="Calibri"/>
          <w:b/>
          <w:iCs/>
          <w:color w:val="000000"/>
          <w:lang w:eastAsia="zh-CN"/>
        </w:rPr>
        <w:t xml:space="preserve">of resource unit </w:t>
      </w:r>
      <w:proofErr w:type="spellStart"/>
      <w:r w:rsidRPr="00602887">
        <w:rPr>
          <w:rFonts w:ascii="Calibri" w:eastAsia="Microsoft YaHei UI" w:hAnsi="Calibri" w:cs="Calibri"/>
          <w:b/>
          <w:iCs/>
          <w:color w:val="000000"/>
          <w:lang w:eastAsia="zh-CN"/>
        </w:rPr>
        <w:t>i</w:t>
      </w:r>
      <w:proofErr w:type="spellEnd"/>
      <w:r w:rsidRPr="00602887">
        <w:rPr>
          <w:rFonts w:ascii="Calibri" w:eastAsia="Microsoft YaHei UI" w:hAnsi="Calibri" w:cs="Calibri"/>
          <w:b/>
          <w:iCs/>
          <w:color w:val="000000"/>
          <w:lang w:eastAsia="zh-CN"/>
        </w:rPr>
        <w:t>. </w:t>
      </w:r>
      <w:r w:rsidRPr="00602887">
        <w:rPr>
          <w:rFonts w:ascii="Calibri" w:hAnsi="Calibri" w:cs="Calibri"/>
          <w:b/>
          <w:color w:val="000000"/>
          <w:lang w:eastAsia="zh-CN"/>
        </w:rPr>
        <w:t>N</w:t>
      </w:r>
      <w:r w:rsidRPr="00602887">
        <w:rPr>
          <w:rFonts w:ascii="Calibri" w:eastAsia="Microsoft YaHei UI" w:hAnsi="Calibri" w:cs="Calibri"/>
          <w:b/>
          <w:iCs/>
          <w:color w:val="000000"/>
          <w:lang w:eastAsia="zh-CN"/>
        </w:rPr>
        <w:t> is the total number of resource units.  </w:t>
      </w:r>
      <m:oMath>
        <m:r>
          <m:rPr>
            <m:sty m:val="b"/>
          </m:rPr>
          <w:rPr>
            <w:rFonts w:ascii="Cambria Math" w:hAnsi="Cambria Math" w:cs="Calibri"/>
          </w:rPr>
          <m:t>E</m:t>
        </m:r>
        <m:d>
          <m:dPr>
            <m:begChr m:val="{"/>
            <m:endChr m:val="}"/>
            <m:ctrlPr>
              <w:rPr>
                <w:rFonts w:ascii="Cambria Math" w:hAnsi="Cambria Math" w:cs="Calibri"/>
                <w:b/>
              </w:rPr>
            </m:ctrlPr>
          </m:dPr>
          <m:e>
            <m:r>
              <m:rPr>
                <m:sty m:val="b"/>
              </m:rPr>
              <w:rPr>
                <w:rFonts w:ascii="Cambria Math" w:hAnsi="Cambria Math" w:cs="Calibri"/>
              </w:rPr>
              <m:t>.</m:t>
            </m:r>
          </m:e>
        </m:d>
      </m:oMath>
      <w:r w:rsidRPr="00602887">
        <w:rPr>
          <w:rFonts w:ascii="Calibri" w:eastAsia="Microsoft YaHei UI" w:hAnsi="Calibri" w:cs="Calibri"/>
          <w:b/>
        </w:rPr>
        <w:t xml:space="preserve"> </w:t>
      </w:r>
      <w:r w:rsidRPr="00602887">
        <w:rPr>
          <w:rFonts w:ascii="Calibri" w:eastAsia="Microsoft YaHei UI" w:hAnsi="Calibri" w:cs="Calibri"/>
          <w:b/>
          <w:iCs/>
          <w:color w:val="000000"/>
          <w:lang w:eastAsia="zh-CN"/>
        </w:rPr>
        <w:t xml:space="preserve">denotes the average operation over </w:t>
      </w:r>
      <w:r w:rsidRPr="00602887">
        <w:rPr>
          <w:rFonts w:ascii="Calibri" w:hAnsi="Calibri" w:cs="Calibri"/>
          <w:b/>
          <w:lang w:eastAsia="zh-CN"/>
        </w:rPr>
        <w:t>multiple</w:t>
      </w:r>
      <w:r w:rsidRPr="00602887">
        <w:rPr>
          <w:rFonts w:ascii="Calibri" w:eastAsia="Microsoft YaHei UI" w:hAnsi="Calibri" w:cs="Calibri"/>
          <w:b/>
          <w:iCs/>
          <w:color w:val="000000"/>
          <w:lang w:eastAsia="zh-CN"/>
        </w:rPr>
        <w:t xml:space="preserve"> samples. </w:t>
      </w:r>
      <m:oMath>
        <m:sSubSup>
          <m:sSubSupPr>
            <m:ctrlPr>
              <w:rPr>
                <w:rFonts w:ascii="Cambria Math" w:hAnsi="Cambria Math" w:cs="Calibri"/>
                <w:b/>
                <w:i/>
              </w:rPr>
            </m:ctrlPr>
          </m:sSubSupPr>
          <m:e>
            <m:r>
              <m:rPr>
                <m:sty m:val="bi"/>
              </m:rPr>
              <w:rPr>
                <w:rFonts w:ascii="Cambria Math" w:hAnsi="Cambria Math" w:cs="Calibri"/>
              </w:rPr>
              <m:t>λ</m:t>
            </m:r>
          </m:e>
          <m:sub>
            <m:r>
              <m:rPr>
                <m:sty m:val="bi"/>
              </m:rPr>
              <w:rPr>
                <w:rFonts w:ascii="Cambria Math" w:hAnsi="Cambria Math" w:cs="Calibri"/>
              </w:rPr>
              <m:t>i</m:t>
            </m:r>
          </m:sub>
          <m:sup>
            <m:r>
              <m:rPr>
                <m:sty m:val="bi"/>
              </m:rPr>
              <w:rPr>
                <w:rFonts w:ascii="Cambria Math" w:hAnsi="Cambria Math" w:cs="Calibri"/>
              </w:rPr>
              <m:t>j</m:t>
            </m:r>
          </m:sup>
        </m:sSubSup>
      </m:oMath>
      <w:r w:rsidRPr="00602887">
        <w:rPr>
          <w:rFonts w:ascii="Calibri" w:eastAsia="DengXian" w:hAnsi="Calibri" w:cs="Calibri"/>
          <w:b/>
          <w:lang w:eastAsia="zh-CN"/>
        </w:rPr>
        <w:t xml:space="preserve"> is an eigenvalue of the channel covariance matrix corresponding to </w:t>
      </w:r>
      <m:oMath>
        <m:sSubSup>
          <m:sSubSupPr>
            <m:ctrlPr>
              <w:rPr>
                <w:rFonts w:ascii="Cambria Math" w:hAnsi="Cambria Math" w:cs="Calibri"/>
                <w:b/>
                <w:i/>
              </w:rPr>
            </m:ctrlPr>
          </m:sSubSupPr>
          <m:e>
            <m:r>
              <m:rPr>
                <m:sty m:val="bi"/>
              </m:rPr>
              <w:rPr>
                <w:rFonts w:ascii="Cambria Math" w:hAnsi="Cambria Math" w:cs="Calibri"/>
              </w:rPr>
              <m:t>w</m:t>
            </m:r>
          </m:e>
          <m:sub>
            <m:r>
              <m:rPr>
                <m:sty m:val="bi"/>
              </m:rPr>
              <w:rPr>
                <w:rFonts w:ascii="Cambria Math" w:hAnsi="Cambria Math" w:cs="Calibri"/>
              </w:rPr>
              <m:t>i</m:t>
            </m:r>
          </m:sub>
          <m:sup>
            <m:r>
              <m:rPr>
                <m:sty m:val="bi"/>
              </m:rPr>
              <w:rPr>
                <w:rFonts w:ascii="Cambria Math" w:hAnsi="Cambria Math" w:cs="Calibri"/>
              </w:rPr>
              <m:t>j</m:t>
            </m:r>
          </m:sup>
        </m:sSubSup>
      </m:oMath>
      <w:r w:rsidRPr="00602887">
        <w:rPr>
          <w:rFonts w:ascii="Calibri" w:eastAsia="DengXian" w:hAnsi="Calibri" w:cs="Calibri"/>
          <w:b/>
          <w:lang w:eastAsia="zh-CN"/>
        </w:rPr>
        <w:t>.</w:t>
      </w:r>
    </w:p>
    <w:p w14:paraId="381CA7C6" w14:textId="77777777" w:rsidR="007B7C21" w:rsidRPr="00A13969" w:rsidRDefault="007B7C21" w:rsidP="00EB299F">
      <w:pPr>
        <w:pStyle w:val="ListParagraph"/>
        <w:spacing w:before="120"/>
        <w:ind w:left="420"/>
        <w:contextualSpacing w:val="0"/>
        <w:jc w:val="left"/>
        <w:rPr>
          <w:b/>
          <w:lang w:eastAsia="zh-CN"/>
        </w:rPr>
      </w:pPr>
    </w:p>
    <w:p w14:paraId="407AA7A1" w14:textId="7B60F736" w:rsidR="007B7C21" w:rsidRPr="007B7C21" w:rsidRDefault="007B7C21" w:rsidP="001C34E1">
      <w:pPr>
        <w:pStyle w:val="Heading2"/>
        <w:rPr>
          <w:rFonts w:ascii="Calibri" w:eastAsia="Malgun Gothic" w:hAnsi="Calibri" w:cs="Batang"/>
          <w:noProof/>
          <w:lang w:val="en-GB" w:eastAsia="ko-KR"/>
        </w:rPr>
      </w:pPr>
      <w:r w:rsidRPr="007B7C21">
        <w:rPr>
          <w:bCs/>
        </w:rPr>
        <w:t>Provision of upper bound with ideal CS</w:t>
      </w:r>
      <w:r>
        <w:rPr>
          <w:bCs/>
        </w:rPr>
        <w:t>I</w:t>
      </w:r>
      <w:r w:rsidRPr="007B7C21">
        <w:rPr>
          <w:rFonts w:ascii="Calibri" w:eastAsia="Malgun Gothic" w:hAnsi="Calibri" w:cs="Batang"/>
          <w:noProof/>
          <w:lang w:val="en-GB" w:eastAsia="ko-KR"/>
        </w:rPr>
        <w:t xml:space="preserve"> </w:t>
      </w:r>
    </w:p>
    <w:p w14:paraId="7CE3E2F4" w14:textId="7B126681" w:rsidR="007B7C21" w:rsidRDefault="007B7C21" w:rsidP="007B7C21">
      <w:pPr>
        <w:rPr>
          <w:rFonts w:ascii="Calibri" w:eastAsia="Malgun Gothic" w:hAnsi="Calibri" w:cs="Batang"/>
          <w:noProof/>
          <w:lang w:val="en-GB" w:eastAsia="ko-KR"/>
        </w:rPr>
      </w:pPr>
      <w:r w:rsidRPr="001B4BCA">
        <w:rPr>
          <w:rFonts w:ascii="Calibri" w:eastAsia="Malgun Gothic" w:hAnsi="Calibri" w:cs="Batang"/>
          <w:noProof/>
          <w:lang w:val="en-GB" w:eastAsia="ko-KR"/>
        </w:rPr>
        <w:t xml:space="preserve">In </w:t>
      </w:r>
      <w:bookmarkStart w:id="5" w:name="_Hlk127521634"/>
      <w:r w:rsidRPr="001B4BCA">
        <w:rPr>
          <w:rFonts w:ascii="Calibri" w:eastAsia="Malgun Gothic" w:hAnsi="Calibri" w:cs="Batang"/>
          <w:noProof/>
          <w:lang w:val="en-GB" w:eastAsia="ko-KR"/>
        </w:rPr>
        <w:t xml:space="preserve">RAN1#110e-bis[4] </w:t>
      </w:r>
      <w:bookmarkEnd w:id="5"/>
      <w:r w:rsidRPr="001B4BCA">
        <w:rPr>
          <w:rFonts w:ascii="Calibri" w:eastAsia="Malgun Gothic" w:hAnsi="Calibri" w:cs="Batang"/>
          <w:noProof/>
          <w:lang w:val="en-GB" w:eastAsia="ko-KR"/>
        </w:rPr>
        <w:t xml:space="preserve">the following </w:t>
      </w:r>
      <w:r w:rsidR="00653EF8">
        <w:rPr>
          <w:rFonts w:ascii="Calibri" w:eastAsia="Malgun Gothic" w:hAnsi="Calibri" w:cs="Batang"/>
          <w:noProof/>
          <w:lang w:val="en-GB" w:eastAsia="ko-KR"/>
        </w:rPr>
        <w:t>agreement</w:t>
      </w:r>
      <w:r w:rsidRPr="001B4BCA">
        <w:rPr>
          <w:rFonts w:ascii="Calibri" w:eastAsia="Malgun Gothic" w:hAnsi="Calibri" w:cs="Batang"/>
          <w:noProof/>
          <w:lang w:val="en-GB" w:eastAsia="ko-KR"/>
        </w:rPr>
        <w:t xml:space="preserve"> w</w:t>
      </w:r>
      <w:r w:rsidR="00BC2163">
        <w:rPr>
          <w:rFonts w:ascii="Calibri" w:eastAsia="Malgun Gothic" w:hAnsi="Calibri" w:cs="Batang"/>
          <w:noProof/>
          <w:lang w:val="en-GB" w:eastAsia="ko-KR"/>
        </w:rPr>
        <w:t>as</w:t>
      </w:r>
      <w:r w:rsidRPr="001B4BCA">
        <w:rPr>
          <w:rFonts w:ascii="Calibri" w:eastAsia="Malgun Gothic" w:hAnsi="Calibri" w:cs="Batang"/>
          <w:noProof/>
          <w:lang w:val="en-GB" w:eastAsia="ko-KR"/>
        </w:rPr>
        <w:t xml:space="preserve"> </w:t>
      </w:r>
      <w:r>
        <w:rPr>
          <w:rFonts w:ascii="Calibri" w:eastAsia="Malgun Gothic" w:hAnsi="Calibri" w:cs="Batang"/>
          <w:noProof/>
          <w:lang w:val="en-GB" w:eastAsia="ko-KR"/>
        </w:rPr>
        <w:t>reached</w:t>
      </w:r>
    </w:p>
    <w:p w14:paraId="6F0A7BDA" w14:textId="3C22B22E" w:rsidR="007B7C21" w:rsidRDefault="007B7C21" w:rsidP="007B7C21">
      <w:pPr>
        <w:shd w:val="clear" w:color="auto" w:fill="FFFFFF"/>
        <w:spacing w:line="231" w:lineRule="atLeast"/>
        <w:rPr>
          <w:rFonts w:eastAsia="DengXian"/>
          <w:highlight w:val="green"/>
          <w:lang w:eastAsia="zh-CN"/>
        </w:rPr>
      </w:pPr>
      <w:r>
        <w:rPr>
          <w:rFonts w:eastAsia="DengXian" w:hint="eastAsia"/>
          <w:highlight w:val="green"/>
          <w:lang w:eastAsia="zh-CN"/>
        </w:rPr>
        <w:t>Agreement</w:t>
      </w:r>
    </w:p>
    <w:p w14:paraId="003E3B9B" w14:textId="77777777" w:rsidR="007B7C21" w:rsidRDefault="007B7C21" w:rsidP="007B7C21">
      <w:pPr>
        <w:rPr>
          <w:rFonts w:eastAsia="DengXian"/>
          <w:lang w:eastAsia="zh-CN"/>
        </w:rPr>
      </w:pPr>
      <w:r>
        <w:rPr>
          <w:rFonts w:eastAsia="DengXian"/>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6E8161E0" w14:textId="77777777" w:rsidR="007B7C21" w:rsidRDefault="007B7C21" w:rsidP="007B7C21">
      <w:pPr>
        <w:numPr>
          <w:ilvl w:val="0"/>
          <w:numId w:val="29"/>
        </w:numPr>
        <w:spacing w:before="0" w:after="0"/>
        <w:jc w:val="left"/>
        <w:rPr>
          <w:rFonts w:eastAsia="DengXian"/>
          <w:lang w:eastAsia="zh-CN"/>
        </w:rPr>
      </w:pPr>
      <w:r>
        <w:rPr>
          <w:rFonts w:eastAsia="DengXian"/>
          <w:lang w:eastAsia="zh-CN"/>
        </w:rPr>
        <w:t>Note: Type II Codebook is baseline as agreed</w:t>
      </w:r>
    </w:p>
    <w:p w14:paraId="384AB057" w14:textId="3D8AFFE6" w:rsidR="00BC2163" w:rsidRDefault="00BC2163" w:rsidP="001B4BCA">
      <w:pPr>
        <w:rPr>
          <w:rFonts w:ascii="Calibri" w:eastAsia="Malgun Gothic" w:hAnsi="Calibri" w:cs="Batang"/>
          <w:noProof/>
          <w:lang w:val="en-GB" w:eastAsia="ko-KR"/>
        </w:rPr>
      </w:pPr>
    </w:p>
    <w:p w14:paraId="1887F884" w14:textId="1388471E" w:rsidR="00BC2163" w:rsidRDefault="00BC2163" w:rsidP="001B4BCA">
      <w:pPr>
        <w:rPr>
          <w:rFonts w:ascii="Calibri" w:eastAsia="Malgun Gothic" w:hAnsi="Calibri" w:cs="Batang"/>
          <w:noProof/>
          <w:lang w:val="en-GB" w:eastAsia="ko-KR"/>
        </w:rPr>
      </w:pPr>
      <w:r>
        <w:rPr>
          <w:rFonts w:ascii="Calibri" w:eastAsia="Malgun Gothic" w:hAnsi="Calibri" w:cs="Batang"/>
          <w:noProof/>
          <w:lang w:val="en-GB" w:eastAsia="ko-KR"/>
        </w:rPr>
        <w:t xml:space="preserve">In </w:t>
      </w:r>
      <w:r w:rsidRPr="001B4BCA">
        <w:rPr>
          <w:rFonts w:ascii="Calibri" w:eastAsia="Malgun Gothic" w:hAnsi="Calibri" w:cs="Batang"/>
          <w:noProof/>
          <w:lang w:val="en-GB" w:eastAsia="ko-KR"/>
        </w:rPr>
        <w:t>RAN1#11</w:t>
      </w:r>
      <w:r>
        <w:rPr>
          <w:rFonts w:ascii="Calibri" w:eastAsia="Malgun Gothic" w:hAnsi="Calibri" w:cs="Batang"/>
          <w:noProof/>
          <w:lang w:val="en-GB" w:eastAsia="ko-KR"/>
        </w:rPr>
        <w:t>1[5] the following working assumption was reached</w:t>
      </w:r>
    </w:p>
    <w:p w14:paraId="10B0008A" w14:textId="77777777" w:rsidR="00BC2163" w:rsidRPr="00BC2163" w:rsidRDefault="00BC2163" w:rsidP="00BC2163">
      <w:pPr>
        <w:rPr>
          <w:rFonts w:cs="Arial"/>
          <w:bCs/>
          <w:highlight w:val="darkYellow"/>
          <w:lang w:eastAsia="zh-CN"/>
        </w:rPr>
      </w:pPr>
      <w:r w:rsidRPr="00BC2163">
        <w:rPr>
          <w:rFonts w:cs="Arial"/>
          <w:bCs/>
          <w:highlight w:val="darkYellow"/>
          <w:lang w:eastAsia="zh-CN"/>
        </w:rPr>
        <w:t>Working Assumption</w:t>
      </w:r>
    </w:p>
    <w:p w14:paraId="4B117491" w14:textId="77777777" w:rsidR="00BC2163" w:rsidRPr="00BC2163" w:rsidRDefault="00BC2163" w:rsidP="00BC2163">
      <w:pPr>
        <w:rPr>
          <w:rFonts w:cs="Arial"/>
          <w:bCs/>
          <w:lang w:eastAsia="zh-CN"/>
        </w:rPr>
      </w:pPr>
      <w:r w:rsidRPr="00BC2163">
        <w:rPr>
          <w:rFonts w:cs="Arial"/>
          <w:bCs/>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77B1AE9F" w14:textId="77777777" w:rsidR="00BC2163" w:rsidRPr="00BC2163" w:rsidRDefault="00BC2163" w:rsidP="00BC2163">
      <w:pPr>
        <w:numPr>
          <w:ilvl w:val="0"/>
          <w:numId w:val="21"/>
        </w:numPr>
        <w:snapToGrid w:val="0"/>
        <w:spacing w:before="0" w:after="0"/>
        <w:jc w:val="left"/>
        <w:rPr>
          <w:rFonts w:cs="Arial"/>
          <w:bCs/>
          <w:lang w:eastAsia="zh-CN"/>
        </w:rPr>
      </w:pPr>
      <w:r w:rsidRPr="00BC2163">
        <w:rPr>
          <w:rFonts w:cs="Arial"/>
          <w:bCs/>
          <w:lang w:eastAsia="zh-CN"/>
        </w:rPr>
        <w:t xml:space="preserve">Note: the specific non-AI/ML based CSI prediction is compatible with R18 MIMO; collaboration level x AI/ML based CSI prediction could be </w:t>
      </w:r>
      <w:proofErr w:type="gramStart"/>
      <w:r w:rsidRPr="00BC2163">
        <w:rPr>
          <w:rFonts w:cs="Arial"/>
          <w:bCs/>
          <w:lang w:eastAsia="zh-CN"/>
        </w:rPr>
        <w:t>implementation based</w:t>
      </w:r>
      <w:proofErr w:type="gramEnd"/>
      <w:r w:rsidRPr="00BC2163">
        <w:rPr>
          <w:rFonts w:cs="Arial"/>
          <w:bCs/>
          <w:lang w:eastAsia="zh-CN"/>
        </w:rPr>
        <w:t xml:space="preserve"> AI/ML compatible with R18 MIMO as an example</w:t>
      </w:r>
    </w:p>
    <w:p w14:paraId="768502B1" w14:textId="77777777" w:rsidR="00BC2163" w:rsidRPr="00BC2163" w:rsidRDefault="00BC2163" w:rsidP="00BC2163">
      <w:pPr>
        <w:numPr>
          <w:ilvl w:val="1"/>
          <w:numId w:val="21"/>
        </w:numPr>
        <w:snapToGrid w:val="0"/>
        <w:spacing w:before="0" w:after="0"/>
        <w:jc w:val="left"/>
        <w:rPr>
          <w:rFonts w:cs="Arial"/>
          <w:bCs/>
          <w:lang w:eastAsia="zh-CN"/>
        </w:rPr>
      </w:pPr>
      <w:r w:rsidRPr="00BC2163">
        <w:rPr>
          <w:rFonts w:cs="Arial"/>
          <w:bCs/>
          <w:lang w:eastAsia="zh-CN"/>
        </w:rPr>
        <w:t>It does not imply any restriction on future specification for CSI prediction</w:t>
      </w:r>
    </w:p>
    <w:p w14:paraId="67C54718" w14:textId="77777777" w:rsidR="00BC2163" w:rsidRPr="00BC2163" w:rsidRDefault="00BC2163" w:rsidP="00BC2163">
      <w:pPr>
        <w:numPr>
          <w:ilvl w:val="0"/>
          <w:numId w:val="21"/>
        </w:numPr>
        <w:snapToGrid w:val="0"/>
        <w:spacing w:before="0" w:after="0"/>
        <w:jc w:val="left"/>
        <w:rPr>
          <w:rFonts w:cs="Arial"/>
          <w:bCs/>
          <w:lang w:eastAsia="zh-CN"/>
        </w:rPr>
      </w:pPr>
      <w:r w:rsidRPr="00BC2163">
        <w:rPr>
          <w:rFonts w:cs="Arial"/>
          <w:bCs/>
          <w:lang w:eastAsia="zh-CN"/>
        </w:rPr>
        <w:t>FFS how to model the simulation cases for collaboration level x CSI prediction and LCM for collaboration level y/z CSI prediction</w:t>
      </w:r>
    </w:p>
    <w:p w14:paraId="694AB21A" w14:textId="77777777" w:rsidR="00BC2163" w:rsidRDefault="00BC2163" w:rsidP="001B4BCA">
      <w:pPr>
        <w:rPr>
          <w:rFonts w:ascii="Calibri" w:eastAsia="Malgun Gothic" w:hAnsi="Calibri" w:cs="Batang"/>
          <w:noProof/>
          <w:lang w:val="en-GB" w:eastAsia="ko-KR"/>
        </w:rPr>
      </w:pPr>
    </w:p>
    <w:p w14:paraId="2473E722" w14:textId="6F864726" w:rsidR="00BC2163" w:rsidRDefault="00BC2163" w:rsidP="001B4BCA">
      <w:pPr>
        <w:rPr>
          <w:rFonts w:ascii="Calibri" w:eastAsia="Malgun Gothic" w:hAnsi="Calibri" w:cs="Batang"/>
          <w:noProof/>
          <w:lang w:val="en-GB" w:eastAsia="ko-KR"/>
        </w:rPr>
      </w:pPr>
      <w:r>
        <w:rPr>
          <w:rFonts w:ascii="Calibri" w:eastAsia="Malgun Gothic" w:hAnsi="Calibri" w:cs="Batang"/>
          <w:noProof/>
          <w:lang w:val="en-GB" w:eastAsia="ko-KR"/>
        </w:rPr>
        <w:t>The baseline agreed in the previous meeting provide a good metric to determine the preformance gain of AI/ML algorithm over the current standards.</w:t>
      </w:r>
      <w:r w:rsidR="00A80FE0">
        <w:rPr>
          <w:rFonts w:ascii="Calibri" w:eastAsia="Malgun Gothic" w:hAnsi="Calibri" w:cs="Batang"/>
          <w:noProof/>
          <w:lang w:val="en-GB" w:eastAsia="ko-KR"/>
        </w:rPr>
        <w:t xml:space="preserve"> However, it is unclear from the current baseline how close the AI/ML algorithm performance is to an optimium algorthim. Therefore, we propose </w:t>
      </w:r>
      <w:r w:rsidR="0053513D">
        <w:rPr>
          <w:rFonts w:ascii="Calibri" w:eastAsia="Malgun Gothic" w:hAnsi="Calibri" w:cs="Batang"/>
          <w:noProof/>
          <w:lang w:val="en-GB" w:eastAsia="ko-KR"/>
        </w:rPr>
        <w:t xml:space="preserve">the companies to provide results for </w:t>
      </w:r>
      <w:r w:rsidR="00A80FE0">
        <w:rPr>
          <w:rFonts w:ascii="Calibri" w:eastAsia="Malgun Gothic" w:hAnsi="Calibri" w:cs="Batang"/>
          <w:noProof/>
          <w:lang w:val="en-GB" w:eastAsia="ko-KR"/>
        </w:rPr>
        <w:t>ideal CSI feedback as a upper bound for performance of AI/ML algorithm</w:t>
      </w:r>
      <w:r w:rsidR="0053513D">
        <w:rPr>
          <w:rFonts w:ascii="Calibri" w:eastAsia="Malgun Gothic" w:hAnsi="Calibri" w:cs="Batang"/>
          <w:noProof/>
          <w:lang w:val="en-GB" w:eastAsia="ko-KR"/>
        </w:rPr>
        <w:t xml:space="preserve">. Having an both the current baseline and upper bound will provide a much better understanding of how well the AI/ML algorithm performs in a given setting and how much room is still there for improvement. It will also allow for better calibration of results among different companies. We have the following proposal  </w:t>
      </w:r>
    </w:p>
    <w:p w14:paraId="0D645EAA" w14:textId="5E905BEC" w:rsidR="0053513D" w:rsidRDefault="0053513D" w:rsidP="001B4BCA">
      <w:pPr>
        <w:rPr>
          <w:rFonts w:ascii="Calibri" w:eastAsia="Malgun Gothic" w:hAnsi="Calibri" w:cs="Batang"/>
          <w:noProof/>
          <w:lang w:val="en-GB" w:eastAsia="ko-KR"/>
        </w:rPr>
      </w:pPr>
    </w:p>
    <w:p w14:paraId="60452E4C" w14:textId="4B89045A" w:rsidR="0053513D" w:rsidRPr="00602887" w:rsidRDefault="0053513D" w:rsidP="00602887">
      <w:pPr>
        <w:pStyle w:val="maintext"/>
        <w:ind w:firstLineChars="0" w:firstLine="0"/>
        <w:rPr>
          <w:rFonts w:ascii="Calibri" w:hAnsi="Calibri"/>
          <w:b/>
          <w:lang w:val="en-US"/>
        </w:rPr>
      </w:pPr>
      <w:r w:rsidRPr="00602887">
        <w:rPr>
          <w:rFonts w:ascii="Calibri" w:hAnsi="Calibri"/>
          <w:b/>
          <w:lang w:val="en-US"/>
        </w:rPr>
        <w:t>Proposal 2: For the evaluation of CSI enhancements, companies to provide the additional throughput baseline based on ideal CSI (e.g., ideal eigenvector), which is taken as an upper bound for performance comparison</w:t>
      </w:r>
    </w:p>
    <w:p w14:paraId="2DE74907" w14:textId="77777777" w:rsidR="0053513D" w:rsidRDefault="0053513D" w:rsidP="0053513D">
      <w:pPr>
        <w:pStyle w:val="Heading1"/>
      </w:pPr>
      <w:r>
        <w:lastRenderedPageBreak/>
        <w:t>CSI compression</w:t>
      </w:r>
    </w:p>
    <w:p w14:paraId="006CC84D" w14:textId="684CE872" w:rsidR="007F4639" w:rsidRDefault="007F4639" w:rsidP="007F4639">
      <w:pPr>
        <w:pStyle w:val="maintext"/>
        <w:ind w:firstLineChars="0" w:firstLine="0"/>
        <w:rPr>
          <w:rFonts w:ascii="Calibri" w:hAnsi="Calibri"/>
        </w:rPr>
      </w:pPr>
    </w:p>
    <w:p w14:paraId="697E3946" w14:textId="41FF5AA6" w:rsidR="007F4639" w:rsidRDefault="007F4639" w:rsidP="007F4639">
      <w:pPr>
        <w:pStyle w:val="maintext"/>
        <w:ind w:firstLineChars="0" w:firstLine="0"/>
        <w:rPr>
          <w:rFonts w:ascii="Calibri" w:hAnsi="Calibri"/>
        </w:rPr>
      </w:pPr>
      <w:r>
        <w:rPr>
          <w:rFonts w:ascii="Calibri" w:hAnsi="Calibri"/>
        </w:rPr>
        <w:t>In the past meeting</w:t>
      </w:r>
      <w:r w:rsidR="003C24F8">
        <w:rPr>
          <w:rFonts w:ascii="Calibri" w:hAnsi="Calibri"/>
        </w:rPr>
        <w:t>s</w:t>
      </w:r>
      <w:r>
        <w:rPr>
          <w:rFonts w:ascii="Calibri" w:hAnsi="Calibri"/>
        </w:rPr>
        <w:t xml:space="preserve"> there have been extensive discussion regarding the evaluation of AI/ML models for the CSI compression use case. </w:t>
      </w:r>
      <w:r w:rsidR="00BA52D0">
        <w:rPr>
          <w:rFonts w:ascii="Calibri" w:hAnsi="Calibri"/>
        </w:rPr>
        <w:t xml:space="preserve">As the AI/ML model for CSI compression can be built in a variety of different ways, therefore several agreements were made in the previous meetings on this topic. </w:t>
      </w:r>
    </w:p>
    <w:p w14:paraId="7F81A1C7" w14:textId="137FB11A" w:rsidR="003C24F8" w:rsidRDefault="003C24F8" w:rsidP="007F4639">
      <w:pPr>
        <w:pStyle w:val="maintext"/>
        <w:ind w:firstLineChars="0" w:firstLine="0"/>
        <w:rPr>
          <w:rFonts w:ascii="Calibri" w:hAnsi="Calibri"/>
        </w:rPr>
      </w:pPr>
      <w:bookmarkStart w:id="6" w:name="_Hlk127530161"/>
      <w:r w:rsidRPr="003C24F8">
        <w:rPr>
          <w:rFonts w:ascii="Calibri" w:hAnsi="Calibri"/>
        </w:rPr>
        <w:t>In RAN1#1</w:t>
      </w:r>
      <w:r>
        <w:rPr>
          <w:rFonts w:ascii="Calibri" w:hAnsi="Calibri"/>
        </w:rPr>
        <w:t>09</w:t>
      </w:r>
      <w:proofErr w:type="gramStart"/>
      <w:r>
        <w:rPr>
          <w:rFonts w:ascii="Calibri" w:hAnsi="Calibri"/>
        </w:rPr>
        <w:t>e</w:t>
      </w:r>
      <w:r w:rsidRPr="003C24F8">
        <w:rPr>
          <w:rFonts w:ascii="Calibri" w:hAnsi="Calibri"/>
        </w:rPr>
        <w:t>[</w:t>
      </w:r>
      <w:proofErr w:type="gramEnd"/>
      <w:r>
        <w:rPr>
          <w:rFonts w:ascii="Calibri" w:hAnsi="Calibri"/>
        </w:rPr>
        <w:t>2</w:t>
      </w:r>
      <w:r w:rsidRPr="003C24F8">
        <w:rPr>
          <w:rFonts w:ascii="Calibri" w:hAnsi="Calibri"/>
        </w:rPr>
        <w:t xml:space="preserve">] the following </w:t>
      </w:r>
      <w:r w:rsidR="00653EF8">
        <w:rPr>
          <w:rFonts w:ascii="Calibri" w:hAnsi="Calibri"/>
          <w:noProof/>
        </w:rPr>
        <w:t>agreement</w:t>
      </w:r>
      <w:r w:rsidR="00653EF8" w:rsidRPr="00EB299F">
        <w:rPr>
          <w:rFonts w:ascii="Calibri" w:hAnsi="Calibri"/>
          <w:noProof/>
        </w:rPr>
        <w:t xml:space="preserve"> </w:t>
      </w:r>
      <w:r w:rsidRPr="003C24F8">
        <w:rPr>
          <w:rFonts w:ascii="Calibri" w:hAnsi="Calibri"/>
        </w:rPr>
        <w:t>w</w:t>
      </w:r>
      <w:r w:rsidR="00BA52D0">
        <w:rPr>
          <w:rFonts w:ascii="Calibri" w:hAnsi="Calibri"/>
        </w:rPr>
        <w:t>as</w:t>
      </w:r>
      <w:r w:rsidRPr="003C24F8">
        <w:rPr>
          <w:rFonts w:ascii="Calibri" w:hAnsi="Calibri"/>
        </w:rPr>
        <w:t xml:space="preserve"> reached</w:t>
      </w:r>
    </w:p>
    <w:p w14:paraId="65587E25" w14:textId="77777777" w:rsidR="003C24F8" w:rsidRDefault="003C24F8" w:rsidP="003C24F8">
      <w:pPr>
        <w:rPr>
          <w:highlight w:val="green"/>
          <w:lang w:eastAsia="zh-CN"/>
        </w:rPr>
      </w:pPr>
      <w:r>
        <w:rPr>
          <w:highlight w:val="green"/>
          <w:lang w:eastAsia="zh-CN"/>
        </w:rPr>
        <w:t>Agreement</w:t>
      </w:r>
    </w:p>
    <w:p w14:paraId="0EEC4236" w14:textId="77777777" w:rsidR="003C24F8" w:rsidRDefault="003C24F8" w:rsidP="003C24F8">
      <w:pPr>
        <w:rPr>
          <w:lang w:eastAsia="zh-CN"/>
        </w:rPr>
      </w:pPr>
      <w:r>
        <w:rPr>
          <w:lang w:eastAsia="zh-CN"/>
        </w:rPr>
        <w:t>For the evaluation of the AI/ML based CSI compression sub use cases, companies are encouraged to report the details of their models, including:</w:t>
      </w:r>
    </w:p>
    <w:p w14:paraId="18B4D342" w14:textId="77777777" w:rsidR="003C24F8" w:rsidRDefault="003C24F8" w:rsidP="003C24F8">
      <w:pPr>
        <w:pStyle w:val="ListParagraph"/>
        <w:numPr>
          <w:ilvl w:val="0"/>
          <w:numId w:val="34"/>
        </w:numPr>
        <w:overflowPunct w:val="0"/>
        <w:autoSpaceDE w:val="0"/>
        <w:autoSpaceDN w:val="0"/>
        <w:adjustRightInd w:val="0"/>
        <w:spacing w:before="0" w:after="180"/>
        <w:jc w:val="left"/>
        <w:textAlignment w:val="baseline"/>
      </w:pPr>
      <w:r>
        <w:t>The structure of the AI/ML model, e.g., type (CNN, RNN, Transformer, Inception, …), the number of layers, branches, real valued or complex valued parameters, etc.</w:t>
      </w:r>
    </w:p>
    <w:p w14:paraId="6C1942F2" w14:textId="77777777" w:rsidR="003C24F8" w:rsidRDefault="003C24F8" w:rsidP="003C24F8">
      <w:pPr>
        <w:pStyle w:val="ListParagraph"/>
        <w:numPr>
          <w:ilvl w:val="0"/>
          <w:numId w:val="34"/>
        </w:numPr>
        <w:overflowPunct w:val="0"/>
        <w:autoSpaceDE w:val="0"/>
        <w:autoSpaceDN w:val="0"/>
        <w:adjustRightInd w:val="0"/>
        <w:spacing w:before="0" w:after="180"/>
        <w:jc w:val="left"/>
        <w:textAlignment w:val="baseline"/>
      </w:pPr>
      <w:r>
        <w:t>The input CSI type, e.g., raw channel matrix estimated by UE, eigenvector(s) of the raw channel matrix estimated by UE, etc.</w:t>
      </w:r>
    </w:p>
    <w:p w14:paraId="202A320E" w14:textId="77777777" w:rsidR="003C24F8" w:rsidRDefault="003C24F8" w:rsidP="003C24F8">
      <w:pPr>
        <w:pStyle w:val="ListParagraph"/>
        <w:numPr>
          <w:ilvl w:val="1"/>
          <w:numId w:val="34"/>
        </w:numPr>
        <w:overflowPunct w:val="0"/>
        <w:autoSpaceDE w:val="0"/>
        <w:autoSpaceDN w:val="0"/>
        <w:adjustRightInd w:val="0"/>
        <w:spacing w:before="0" w:after="180"/>
        <w:jc w:val="left"/>
        <w:textAlignment w:val="baseline"/>
      </w:pPr>
      <w:r>
        <w:t>FFS: the input CSI is obtained from the channel with or without analog BF</w:t>
      </w:r>
    </w:p>
    <w:p w14:paraId="0DCF0B8C" w14:textId="77777777" w:rsidR="003C24F8" w:rsidRDefault="003C24F8" w:rsidP="003C24F8">
      <w:pPr>
        <w:pStyle w:val="ListParagraph"/>
        <w:numPr>
          <w:ilvl w:val="0"/>
          <w:numId w:val="34"/>
        </w:numPr>
        <w:overflowPunct w:val="0"/>
        <w:autoSpaceDE w:val="0"/>
        <w:autoSpaceDN w:val="0"/>
        <w:adjustRightInd w:val="0"/>
        <w:spacing w:before="0" w:after="180"/>
        <w:jc w:val="left"/>
        <w:textAlignment w:val="baseline"/>
      </w:pPr>
      <w:r>
        <w:t>The output CSI type, e.g., channel matrix, eigenvector(s), etc.</w:t>
      </w:r>
    </w:p>
    <w:p w14:paraId="5AFA9FC6" w14:textId="77777777" w:rsidR="003C24F8" w:rsidRDefault="003C24F8" w:rsidP="003C24F8">
      <w:pPr>
        <w:pStyle w:val="ListParagraph"/>
        <w:numPr>
          <w:ilvl w:val="0"/>
          <w:numId w:val="34"/>
        </w:numPr>
        <w:overflowPunct w:val="0"/>
        <w:autoSpaceDE w:val="0"/>
        <w:autoSpaceDN w:val="0"/>
        <w:adjustRightInd w:val="0"/>
        <w:spacing w:before="0" w:after="180"/>
        <w:jc w:val="left"/>
        <w:textAlignment w:val="baseline"/>
      </w:pPr>
      <w:r>
        <w:t>Data pre-processing/post-processing</w:t>
      </w:r>
    </w:p>
    <w:p w14:paraId="5BD04552" w14:textId="77777777" w:rsidR="003C24F8" w:rsidRDefault="003C24F8" w:rsidP="003C24F8">
      <w:pPr>
        <w:pStyle w:val="ListParagraph"/>
        <w:numPr>
          <w:ilvl w:val="0"/>
          <w:numId w:val="34"/>
        </w:numPr>
        <w:overflowPunct w:val="0"/>
        <w:autoSpaceDE w:val="0"/>
        <w:autoSpaceDN w:val="0"/>
        <w:adjustRightInd w:val="0"/>
        <w:spacing w:before="0" w:after="180"/>
        <w:jc w:val="left"/>
        <w:textAlignment w:val="baseline"/>
      </w:pPr>
      <w:r>
        <w:t>Loss function</w:t>
      </w:r>
    </w:p>
    <w:p w14:paraId="60004530" w14:textId="2D711037" w:rsidR="003C24F8" w:rsidRDefault="003C24F8" w:rsidP="003C24F8">
      <w:pPr>
        <w:pStyle w:val="ListParagraph"/>
        <w:numPr>
          <w:ilvl w:val="0"/>
          <w:numId w:val="34"/>
        </w:numPr>
        <w:overflowPunct w:val="0"/>
        <w:autoSpaceDE w:val="0"/>
        <w:autoSpaceDN w:val="0"/>
        <w:adjustRightInd w:val="0"/>
        <w:spacing w:before="0" w:after="180"/>
        <w:jc w:val="left"/>
        <w:textAlignment w:val="baseline"/>
      </w:pPr>
      <w:r>
        <w:t>Others are not precluded</w:t>
      </w:r>
    </w:p>
    <w:p w14:paraId="6587DAC8" w14:textId="77777777" w:rsidR="003C24F8" w:rsidRDefault="003C24F8" w:rsidP="003C24F8">
      <w:pPr>
        <w:pStyle w:val="ListParagraph"/>
        <w:overflowPunct w:val="0"/>
        <w:autoSpaceDE w:val="0"/>
        <w:autoSpaceDN w:val="0"/>
        <w:adjustRightInd w:val="0"/>
        <w:spacing w:before="0" w:after="180"/>
        <w:jc w:val="left"/>
        <w:textAlignment w:val="baseline"/>
      </w:pPr>
    </w:p>
    <w:p w14:paraId="5029F765" w14:textId="11BC6C48" w:rsidR="003C24F8" w:rsidRDefault="003C24F8" w:rsidP="007F4639">
      <w:pPr>
        <w:pStyle w:val="maintext"/>
        <w:ind w:firstLineChars="0" w:firstLine="0"/>
        <w:rPr>
          <w:rFonts w:ascii="Calibri" w:hAnsi="Calibri"/>
        </w:rPr>
      </w:pPr>
      <w:r w:rsidRPr="003C24F8">
        <w:rPr>
          <w:rFonts w:ascii="Calibri" w:hAnsi="Calibri"/>
        </w:rPr>
        <w:t xml:space="preserve">In RAN1#110[3] the following </w:t>
      </w:r>
      <w:r w:rsidR="00653EF8">
        <w:rPr>
          <w:rFonts w:ascii="Calibri" w:hAnsi="Calibri"/>
          <w:noProof/>
        </w:rPr>
        <w:t>agreement</w:t>
      </w:r>
      <w:r w:rsidR="00653EF8">
        <w:rPr>
          <w:rFonts w:ascii="Calibri" w:hAnsi="Calibri"/>
          <w:noProof/>
        </w:rPr>
        <w:t>s</w:t>
      </w:r>
      <w:r w:rsidR="00653EF8" w:rsidRPr="00EB299F">
        <w:rPr>
          <w:rFonts w:ascii="Calibri" w:hAnsi="Calibri"/>
          <w:noProof/>
        </w:rPr>
        <w:t xml:space="preserve"> </w:t>
      </w:r>
      <w:r>
        <w:rPr>
          <w:rFonts w:ascii="Calibri" w:hAnsi="Calibri"/>
        </w:rPr>
        <w:t>were</w:t>
      </w:r>
      <w:r w:rsidRPr="003C24F8">
        <w:rPr>
          <w:rFonts w:ascii="Calibri" w:hAnsi="Calibri"/>
        </w:rPr>
        <w:t xml:space="preserve"> reached</w:t>
      </w:r>
    </w:p>
    <w:p w14:paraId="2004B85F" w14:textId="77777777" w:rsidR="003C24F8" w:rsidRDefault="003C24F8" w:rsidP="003C24F8">
      <w:pPr>
        <w:rPr>
          <w:highlight w:val="green"/>
          <w:lang w:eastAsia="zh-CN"/>
        </w:rPr>
      </w:pPr>
      <w:r>
        <w:rPr>
          <w:highlight w:val="green"/>
          <w:lang w:eastAsia="zh-CN"/>
        </w:rPr>
        <w:t>Agreement</w:t>
      </w:r>
    </w:p>
    <w:p w14:paraId="7021CBCE" w14:textId="77777777" w:rsidR="003C24F8" w:rsidRDefault="003C24F8" w:rsidP="003C24F8">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1FD13F34" w14:textId="77777777" w:rsidR="003C24F8" w:rsidRDefault="003C24F8" w:rsidP="003C24F8">
      <w:pPr>
        <w:rPr>
          <w:u w:val="single"/>
          <w:lang w:eastAsia="zh-CN"/>
        </w:rPr>
      </w:pPr>
      <w:r>
        <w:rPr>
          <w:u w:val="single"/>
          <w:lang w:eastAsia="zh-CN"/>
        </w:rPr>
        <w:t>Conclusion</w:t>
      </w:r>
    </w:p>
    <w:p w14:paraId="39725E25" w14:textId="77777777" w:rsidR="003C24F8" w:rsidRDefault="003C24F8" w:rsidP="003C24F8">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1DC5BFAF" w14:textId="46F59447" w:rsidR="003C24F8" w:rsidRPr="003C24F8" w:rsidRDefault="003C24F8" w:rsidP="003C24F8">
      <w:pPr>
        <w:pStyle w:val="ListParagraph"/>
        <w:numPr>
          <w:ilvl w:val="0"/>
          <w:numId w:val="32"/>
        </w:numPr>
        <w:overflowPunct w:val="0"/>
        <w:autoSpaceDE w:val="0"/>
        <w:autoSpaceDN w:val="0"/>
        <w:adjustRightInd w:val="0"/>
        <w:spacing w:before="0" w:after="180"/>
        <w:jc w:val="left"/>
        <w:textAlignment w:val="baseline"/>
      </w:pPr>
      <w:r>
        <w:t>Note: It is not precluded that companies use ideal channel to calibrate</w:t>
      </w:r>
    </w:p>
    <w:p w14:paraId="21757411" w14:textId="77777777" w:rsidR="003C24F8" w:rsidRDefault="003C24F8" w:rsidP="007F4639">
      <w:pPr>
        <w:pStyle w:val="maintext"/>
        <w:ind w:firstLineChars="0" w:firstLine="0"/>
        <w:rPr>
          <w:rFonts w:ascii="Calibri" w:hAnsi="Calibri"/>
        </w:rPr>
      </w:pPr>
    </w:p>
    <w:p w14:paraId="7668CC43" w14:textId="32C02392" w:rsidR="003C24F8" w:rsidRDefault="007F4639" w:rsidP="003C24F8">
      <w:pPr>
        <w:pStyle w:val="maintext"/>
        <w:ind w:firstLineChars="0" w:firstLine="0"/>
        <w:rPr>
          <w:rFonts w:ascii="Calibri" w:hAnsi="Calibri"/>
          <w:noProof/>
        </w:rPr>
      </w:pPr>
      <w:r>
        <w:rPr>
          <w:rFonts w:ascii="Calibri" w:hAnsi="Calibri"/>
        </w:rPr>
        <w:t xml:space="preserve">In the </w:t>
      </w:r>
      <w:r w:rsidRPr="001B4BCA">
        <w:rPr>
          <w:rFonts w:ascii="Calibri" w:hAnsi="Calibri"/>
          <w:noProof/>
        </w:rPr>
        <w:t>RAN1#110e-bis[4]</w:t>
      </w:r>
      <w:r>
        <w:rPr>
          <w:rFonts w:ascii="Calibri" w:hAnsi="Calibri"/>
          <w:noProof/>
        </w:rPr>
        <w:t xml:space="preserve"> the </w:t>
      </w:r>
      <w:r w:rsidRPr="001B4BCA">
        <w:rPr>
          <w:rFonts w:ascii="Calibri" w:hAnsi="Calibri"/>
          <w:noProof/>
        </w:rPr>
        <w:t xml:space="preserve">following </w:t>
      </w:r>
      <w:r w:rsidR="00653EF8">
        <w:rPr>
          <w:rFonts w:ascii="Calibri" w:hAnsi="Calibri"/>
          <w:noProof/>
        </w:rPr>
        <w:t>agreement</w:t>
      </w:r>
      <w:r w:rsidR="00653EF8">
        <w:rPr>
          <w:rFonts w:ascii="Calibri" w:hAnsi="Calibri"/>
          <w:noProof/>
        </w:rPr>
        <w:t>s</w:t>
      </w:r>
      <w:r w:rsidR="00653EF8" w:rsidRPr="00EB299F">
        <w:rPr>
          <w:rFonts w:ascii="Calibri" w:hAnsi="Calibri"/>
          <w:noProof/>
        </w:rPr>
        <w:t xml:space="preserve"> </w:t>
      </w:r>
      <w:r w:rsidRPr="001B4BCA">
        <w:rPr>
          <w:rFonts w:ascii="Calibri" w:hAnsi="Calibri"/>
          <w:noProof/>
        </w:rPr>
        <w:t>w</w:t>
      </w:r>
      <w:r>
        <w:rPr>
          <w:rFonts w:ascii="Calibri" w:hAnsi="Calibri"/>
          <w:noProof/>
        </w:rPr>
        <w:t>ere</w:t>
      </w:r>
      <w:r w:rsidRPr="001B4BCA">
        <w:rPr>
          <w:rFonts w:ascii="Calibri" w:hAnsi="Calibri"/>
          <w:noProof/>
        </w:rPr>
        <w:t xml:space="preserve"> </w:t>
      </w:r>
      <w:r>
        <w:rPr>
          <w:rFonts w:ascii="Calibri" w:hAnsi="Calibri"/>
          <w:noProof/>
        </w:rPr>
        <w:t>reached</w:t>
      </w:r>
    </w:p>
    <w:p w14:paraId="74B4E4E4" w14:textId="421D3AE2" w:rsidR="007F4639" w:rsidRPr="007F4639" w:rsidRDefault="007F4639" w:rsidP="003C24F8">
      <w:pPr>
        <w:pStyle w:val="maintext"/>
        <w:ind w:firstLineChars="0" w:firstLine="0"/>
        <w:rPr>
          <w:rFonts w:ascii="Arial" w:hAnsi="Arial" w:cs="Arial"/>
          <w:bCs/>
          <w:highlight w:val="green"/>
          <w:lang w:eastAsia="zh-CN"/>
        </w:rPr>
      </w:pPr>
      <w:r w:rsidRPr="007F4639">
        <w:rPr>
          <w:rFonts w:ascii="Arial" w:hAnsi="Arial" w:cs="Arial"/>
          <w:bCs/>
          <w:highlight w:val="green"/>
          <w:lang w:eastAsia="zh-CN"/>
        </w:rPr>
        <w:t>Agreement</w:t>
      </w:r>
    </w:p>
    <w:p w14:paraId="5ABDE21B" w14:textId="77777777" w:rsidR="007F4639" w:rsidRPr="007F4639" w:rsidRDefault="007F4639" w:rsidP="007F4639">
      <w:pPr>
        <w:spacing w:beforeLines="100" w:before="240"/>
        <w:rPr>
          <w:rFonts w:cs="Arial"/>
          <w:bCs/>
          <w:lang w:eastAsia="zh-CN"/>
        </w:rPr>
      </w:pPr>
      <w:r w:rsidRPr="007F4639">
        <w:rPr>
          <w:rFonts w:cs="Arial"/>
          <w:bCs/>
          <w:lang w:eastAsia="zh-CN"/>
        </w:rPr>
        <w:t>For the evaluation of the AI/ML based CSI compression sub use cases, at least the following types of AI/ML model input (for CSI generation part)/output (for CSI reconstruction part) are considered for evaluations</w:t>
      </w:r>
    </w:p>
    <w:p w14:paraId="41981993" w14:textId="77777777" w:rsidR="007F4639" w:rsidRPr="007F4639" w:rsidRDefault="007F4639" w:rsidP="007F4639">
      <w:pPr>
        <w:pStyle w:val="ListParagraph"/>
        <w:numPr>
          <w:ilvl w:val="0"/>
          <w:numId w:val="5"/>
        </w:numPr>
        <w:autoSpaceDE w:val="0"/>
        <w:autoSpaceDN w:val="0"/>
        <w:adjustRightInd w:val="0"/>
        <w:snapToGrid w:val="0"/>
        <w:spacing w:before="0" w:line="259" w:lineRule="auto"/>
        <w:ind w:left="402" w:hanging="402"/>
        <w:contextualSpacing w:val="0"/>
        <w:rPr>
          <w:rFonts w:cs="Arial"/>
          <w:bCs/>
        </w:rPr>
      </w:pPr>
      <w:r w:rsidRPr="007F4639">
        <w:rPr>
          <w:rFonts w:cs="Arial"/>
          <w:bCs/>
        </w:rPr>
        <w:t>Raw channel matrix, e.g., channel matrix with the dimensions of Tx, Rx, and frequency unit</w:t>
      </w:r>
    </w:p>
    <w:p w14:paraId="0319E83C" w14:textId="77777777" w:rsidR="007F4639" w:rsidRPr="007F4639" w:rsidRDefault="007F4639" w:rsidP="007F4639">
      <w:pPr>
        <w:pStyle w:val="ListParagraph"/>
        <w:numPr>
          <w:ilvl w:val="2"/>
          <w:numId w:val="5"/>
        </w:numPr>
        <w:autoSpaceDE w:val="0"/>
        <w:autoSpaceDN w:val="0"/>
        <w:adjustRightInd w:val="0"/>
        <w:snapToGrid w:val="0"/>
        <w:spacing w:before="0" w:line="259" w:lineRule="auto"/>
        <w:contextualSpacing w:val="0"/>
        <w:rPr>
          <w:rFonts w:cs="Arial"/>
          <w:bCs/>
        </w:rPr>
      </w:pPr>
      <w:r w:rsidRPr="007F4639">
        <w:rPr>
          <w:rFonts w:cs="Arial"/>
          <w:bCs/>
        </w:rPr>
        <w:t>Companies to report the raw channel is in frequency domain or delay domain</w:t>
      </w:r>
    </w:p>
    <w:p w14:paraId="13EEF262" w14:textId="77777777" w:rsidR="007F4639" w:rsidRPr="007F4639" w:rsidRDefault="007F4639" w:rsidP="007F4639">
      <w:pPr>
        <w:pStyle w:val="ListParagraph"/>
        <w:numPr>
          <w:ilvl w:val="0"/>
          <w:numId w:val="5"/>
        </w:numPr>
        <w:autoSpaceDE w:val="0"/>
        <w:autoSpaceDN w:val="0"/>
        <w:adjustRightInd w:val="0"/>
        <w:snapToGrid w:val="0"/>
        <w:spacing w:before="0" w:line="259" w:lineRule="auto"/>
        <w:ind w:left="402" w:hanging="402"/>
        <w:contextualSpacing w:val="0"/>
        <w:rPr>
          <w:rFonts w:cs="Arial"/>
          <w:bCs/>
        </w:rPr>
      </w:pPr>
      <w:r w:rsidRPr="007F4639">
        <w:rPr>
          <w:rFonts w:cs="Arial"/>
          <w:bCs/>
        </w:rPr>
        <w:t>Precoding matrix</w:t>
      </w:r>
    </w:p>
    <w:p w14:paraId="50D55000" w14:textId="77777777" w:rsidR="007F4639" w:rsidRPr="007F4639" w:rsidRDefault="007F4639" w:rsidP="007F4639">
      <w:pPr>
        <w:pStyle w:val="ListParagraph"/>
        <w:numPr>
          <w:ilvl w:val="2"/>
          <w:numId w:val="5"/>
        </w:numPr>
        <w:autoSpaceDE w:val="0"/>
        <w:autoSpaceDN w:val="0"/>
        <w:adjustRightInd w:val="0"/>
        <w:snapToGrid w:val="0"/>
        <w:spacing w:before="0" w:line="259" w:lineRule="auto"/>
        <w:contextualSpacing w:val="0"/>
        <w:rPr>
          <w:rFonts w:cs="Arial"/>
          <w:bCs/>
        </w:rPr>
      </w:pPr>
      <w:r w:rsidRPr="007F4639">
        <w:rPr>
          <w:rFonts w:cs="Arial"/>
          <w:bCs/>
        </w:rPr>
        <w:t xml:space="preserve">Companies to report the precoding matrix is a group of </w:t>
      </w:r>
      <w:proofErr w:type="gramStart"/>
      <w:r w:rsidRPr="007F4639">
        <w:rPr>
          <w:rFonts w:cs="Arial"/>
          <w:bCs/>
        </w:rPr>
        <w:t>eigenvector</w:t>
      </w:r>
      <w:proofErr w:type="gramEnd"/>
      <w:r w:rsidRPr="007F4639">
        <w:rPr>
          <w:rFonts w:cs="Arial"/>
          <w:bCs/>
        </w:rPr>
        <w:t xml:space="preserve">(s) or an </w:t>
      </w:r>
      <w:proofErr w:type="spellStart"/>
      <w:r w:rsidRPr="007F4639">
        <w:rPr>
          <w:rFonts w:cs="Arial"/>
          <w:bCs/>
        </w:rPr>
        <w:t>eType</w:t>
      </w:r>
      <w:proofErr w:type="spellEnd"/>
      <w:r w:rsidRPr="007F4639">
        <w:rPr>
          <w:rFonts w:cs="Arial"/>
          <w:bCs/>
        </w:rPr>
        <w:t xml:space="preserve"> II-like reporting (i.e., eigenvectors with angular-delay domain representation)</w:t>
      </w:r>
    </w:p>
    <w:p w14:paraId="226AFBE6" w14:textId="77777777" w:rsidR="007F4639" w:rsidRPr="007F4639" w:rsidRDefault="007F4639" w:rsidP="007F4639">
      <w:pPr>
        <w:pStyle w:val="ListParagraph"/>
        <w:numPr>
          <w:ilvl w:val="0"/>
          <w:numId w:val="5"/>
        </w:numPr>
        <w:autoSpaceDE w:val="0"/>
        <w:autoSpaceDN w:val="0"/>
        <w:adjustRightInd w:val="0"/>
        <w:snapToGrid w:val="0"/>
        <w:spacing w:before="0" w:line="259" w:lineRule="auto"/>
        <w:ind w:left="402" w:hanging="402"/>
        <w:contextualSpacing w:val="0"/>
        <w:rPr>
          <w:rFonts w:cs="Arial"/>
          <w:bCs/>
        </w:rPr>
      </w:pPr>
      <w:r w:rsidRPr="007F4639">
        <w:rPr>
          <w:rFonts w:cs="Arial"/>
          <w:bCs/>
        </w:rPr>
        <w:t>Other input/output types are not precluded</w:t>
      </w:r>
    </w:p>
    <w:p w14:paraId="7D4E6F9B" w14:textId="77777777" w:rsidR="007F4639" w:rsidRPr="007F4639" w:rsidRDefault="007F4639" w:rsidP="007F4639">
      <w:pPr>
        <w:pStyle w:val="ListParagraph"/>
        <w:numPr>
          <w:ilvl w:val="0"/>
          <w:numId w:val="5"/>
        </w:numPr>
        <w:autoSpaceDE w:val="0"/>
        <w:autoSpaceDN w:val="0"/>
        <w:adjustRightInd w:val="0"/>
        <w:snapToGrid w:val="0"/>
        <w:spacing w:before="0" w:line="259" w:lineRule="auto"/>
        <w:ind w:left="402" w:hanging="402"/>
        <w:contextualSpacing w:val="0"/>
        <w:rPr>
          <w:rFonts w:cs="Arial"/>
          <w:bCs/>
        </w:rPr>
      </w:pPr>
      <w:r w:rsidRPr="007F4639">
        <w:rPr>
          <w:rFonts w:cs="Arial"/>
          <w:bCs/>
        </w:rPr>
        <w:t xml:space="preserve">Companies to report the combination of input (for CSI generation part) and output (for CSI reconstruction part), </w:t>
      </w:r>
    </w:p>
    <w:p w14:paraId="451C9155" w14:textId="77777777" w:rsidR="007F4639" w:rsidRPr="007F4639" w:rsidRDefault="007F4639" w:rsidP="007F4639">
      <w:pPr>
        <w:pStyle w:val="ListParagraph"/>
        <w:numPr>
          <w:ilvl w:val="2"/>
          <w:numId w:val="5"/>
        </w:numPr>
        <w:autoSpaceDE w:val="0"/>
        <w:autoSpaceDN w:val="0"/>
        <w:adjustRightInd w:val="0"/>
        <w:snapToGrid w:val="0"/>
        <w:spacing w:before="0" w:line="259" w:lineRule="auto"/>
        <w:contextualSpacing w:val="0"/>
        <w:rPr>
          <w:rFonts w:cs="Arial"/>
          <w:bCs/>
        </w:rPr>
      </w:pPr>
      <w:r w:rsidRPr="007F4639">
        <w:rPr>
          <w:rFonts w:cs="Arial"/>
          <w:bCs/>
        </w:rPr>
        <w:t>Note: the input and output may be of different types</w:t>
      </w:r>
    </w:p>
    <w:p w14:paraId="1D4E0BA2" w14:textId="77777777" w:rsidR="007F4639" w:rsidRPr="007F4639" w:rsidRDefault="007F4639" w:rsidP="007F4639">
      <w:pPr>
        <w:rPr>
          <w:rFonts w:eastAsia="DengXian"/>
          <w:highlight w:val="green"/>
          <w:lang w:eastAsia="zh-CN"/>
        </w:rPr>
      </w:pPr>
      <w:r w:rsidRPr="007F4639">
        <w:rPr>
          <w:rFonts w:eastAsia="DengXian" w:hint="eastAsia"/>
          <w:highlight w:val="green"/>
          <w:lang w:eastAsia="zh-CN"/>
        </w:rPr>
        <w:t>A</w:t>
      </w:r>
      <w:r w:rsidRPr="007F4639">
        <w:rPr>
          <w:rFonts w:eastAsia="DengXian"/>
          <w:highlight w:val="green"/>
          <w:lang w:eastAsia="zh-CN"/>
        </w:rPr>
        <w:t>greement</w:t>
      </w:r>
    </w:p>
    <w:p w14:paraId="562103BE" w14:textId="77777777" w:rsidR="007F4639" w:rsidRPr="00FE79EF" w:rsidRDefault="007F4639" w:rsidP="007F4639">
      <w:pPr>
        <w:rPr>
          <w:rFonts w:cs="Arial"/>
        </w:rPr>
      </w:pPr>
      <w:r w:rsidRPr="00FE79EF">
        <w:rPr>
          <w:rFonts w:eastAsia="Malgun Gothic" w:cs="Arial"/>
        </w:rPr>
        <w:lastRenderedPageBreak/>
        <w:t>In CSI compression using two-sided model use case, evaluate and study quantization of CSI feedback, including at least the following aspects:</w:t>
      </w:r>
      <w:r w:rsidRPr="00FE79EF">
        <w:rPr>
          <w:rFonts w:cs="Arial"/>
        </w:rPr>
        <w:t xml:space="preserve"> </w:t>
      </w:r>
    </w:p>
    <w:p w14:paraId="4B996B36" w14:textId="77777777" w:rsidR="007F4639" w:rsidRPr="00FE79EF" w:rsidRDefault="007F4639" w:rsidP="007F4639">
      <w:pPr>
        <w:pStyle w:val="ListParagraph"/>
        <w:numPr>
          <w:ilvl w:val="0"/>
          <w:numId w:val="30"/>
        </w:numPr>
        <w:overflowPunct w:val="0"/>
        <w:autoSpaceDE w:val="0"/>
        <w:autoSpaceDN w:val="0"/>
        <w:adjustRightInd w:val="0"/>
        <w:spacing w:before="100" w:beforeAutospacing="1" w:after="180" w:line="259" w:lineRule="auto"/>
        <w:contextualSpacing w:val="0"/>
        <w:textAlignment w:val="baseline"/>
        <w:rPr>
          <w:rFonts w:eastAsia="Malgun Gothic" w:cs="Arial"/>
        </w:rPr>
      </w:pPr>
      <w:r w:rsidRPr="00FE79EF">
        <w:rPr>
          <w:rFonts w:eastAsia="Malgun Gothic" w:cs="Arial"/>
        </w:rPr>
        <w:t xml:space="preserve">Quantization non-aware training </w:t>
      </w:r>
    </w:p>
    <w:p w14:paraId="57B2D2A1" w14:textId="77777777" w:rsidR="007F4639" w:rsidRPr="00FE79EF" w:rsidRDefault="007F4639" w:rsidP="007F4639">
      <w:pPr>
        <w:pStyle w:val="ListParagraph"/>
        <w:numPr>
          <w:ilvl w:val="0"/>
          <w:numId w:val="30"/>
        </w:numPr>
        <w:overflowPunct w:val="0"/>
        <w:autoSpaceDE w:val="0"/>
        <w:autoSpaceDN w:val="0"/>
        <w:adjustRightInd w:val="0"/>
        <w:spacing w:before="100" w:beforeAutospacing="1" w:after="180" w:line="259" w:lineRule="auto"/>
        <w:contextualSpacing w:val="0"/>
        <w:textAlignment w:val="baseline"/>
        <w:rPr>
          <w:rFonts w:eastAsia="Malgun Gothic" w:cs="Arial"/>
        </w:rPr>
      </w:pPr>
      <w:r w:rsidRPr="00FE79EF">
        <w:rPr>
          <w:rFonts w:eastAsia="Malgun Gothic" w:cs="Arial"/>
        </w:rPr>
        <w:t>Quantization-aware training</w:t>
      </w:r>
    </w:p>
    <w:p w14:paraId="0247466E" w14:textId="77777777" w:rsidR="007F4639" w:rsidRPr="00FE79EF" w:rsidRDefault="007F4639" w:rsidP="007F4639">
      <w:pPr>
        <w:pStyle w:val="ListParagraph"/>
        <w:numPr>
          <w:ilvl w:val="0"/>
          <w:numId w:val="30"/>
        </w:numPr>
        <w:overflowPunct w:val="0"/>
        <w:autoSpaceDE w:val="0"/>
        <w:autoSpaceDN w:val="0"/>
        <w:adjustRightInd w:val="0"/>
        <w:spacing w:before="100" w:beforeAutospacing="1" w:after="180" w:line="259" w:lineRule="auto"/>
        <w:contextualSpacing w:val="0"/>
        <w:textAlignment w:val="baseline"/>
        <w:rPr>
          <w:rFonts w:eastAsia="Malgun Gothic" w:cs="Arial"/>
        </w:rPr>
      </w:pPr>
      <w:r w:rsidRPr="00FE79EF">
        <w:rPr>
          <w:rFonts w:eastAsia="Malgun Gothic" w:cs="Arial"/>
        </w:rPr>
        <w:t>Quantization methods including uniform vs non-uniform quantization, scalar versus vector quantization,</w:t>
      </w:r>
      <w:r w:rsidRPr="00FE79EF">
        <w:rPr>
          <w:rFonts w:cs="Arial"/>
        </w:rPr>
        <w:t xml:space="preserve"> </w:t>
      </w:r>
      <w:r w:rsidRPr="00FE79EF">
        <w:rPr>
          <w:rFonts w:eastAsia="Malgun Gothic" w:cs="Arial"/>
        </w:rPr>
        <w:t xml:space="preserve">and associated parameters, e.g., </w:t>
      </w:r>
      <w:r w:rsidRPr="00FE79EF">
        <w:rPr>
          <w:rFonts w:eastAsia="DengXian" w:cs="Arial"/>
        </w:rPr>
        <w:t>quantization resolution,</w:t>
      </w:r>
      <w:r w:rsidRPr="00FE79EF">
        <w:rPr>
          <w:rFonts w:eastAsia="Malgun Gothic" w:cs="Arial"/>
        </w:rPr>
        <w:t xml:space="preserve"> etc.</w:t>
      </w:r>
    </w:p>
    <w:p w14:paraId="03659892" w14:textId="77777777" w:rsidR="007F4639" w:rsidRPr="00FE79EF" w:rsidRDefault="007F4639" w:rsidP="007F4639">
      <w:pPr>
        <w:pStyle w:val="ListParagraph"/>
        <w:numPr>
          <w:ilvl w:val="0"/>
          <w:numId w:val="30"/>
        </w:numPr>
        <w:overflowPunct w:val="0"/>
        <w:autoSpaceDE w:val="0"/>
        <w:autoSpaceDN w:val="0"/>
        <w:adjustRightInd w:val="0"/>
        <w:spacing w:before="100" w:beforeAutospacing="1" w:after="180" w:line="259" w:lineRule="auto"/>
        <w:contextualSpacing w:val="0"/>
        <w:textAlignment w:val="baseline"/>
        <w:rPr>
          <w:rFonts w:eastAsia="Malgun Gothic" w:cs="Arial"/>
        </w:rPr>
      </w:pPr>
      <w:r w:rsidRPr="00FE79EF">
        <w:rPr>
          <w:rFonts w:eastAsia="Malgun Gothic" w:cs="Arial"/>
        </w:rPr>
        <w:t>How to use the quantization methods</w:t>
      </w:r>
    </w:p>
    <w:p w14:paraId="6D72BBB6" w14:textId="77777777" w:rsidR="00BA52D0" w:rsidRDefault="00BA52D0" w:rsidP="00BA52D0">
      <w:pPr>
        <w:rPr>
          <w:rFonts w:ascii="Calibri" w:eastAsia="Malgun Gothic" w:hAnsi="Calibri" w:cs="Batang"/>
          <w:noProof/>
          <w:lang w:val="en-GB" w:eastAsia="ko-KR"/>
        </w:rPr>
      </w:pPr>
    </w:p>
    <w:p w14:paraId="2732E73A" w14:textId="25775132" w:rsidR="00BA52D0" w:rsidRDefault="00BA52D0" w:rsidP="00BA52D0">
      <w:pPr>
        <w:rPr>
          <w:rFonts w:ascii="Times New Roman" w:eastAsia="DengXian" w:hAnsi="Times New Roman"/>
          <w:lang w:eastAsia="zh-CN"/>
        </w:rPr>
      </w:pPr>
      <w:r>
        <w:rPr>
          <w:rFonts w:ascii="Calibri" w:eastAsia="Malgun Gothic" w:hAnsi="Calibri" w:cs="Batang"/>
          <w:noProof/>
          <w:lang w:val="en-GB" w:eastAsia="ko-KR"/>
        </w:rPr>
        <w:t xml:space="preserve">In </w:t>
      </w:r>
      <w:r w:rsidRPr="001B4BCA">
        <w:rPr>
          <w:rFonts w:ascii="Calibri" w:eastAsia="Malgun Gothic" w:hAnsi="Calibri" w:cs="Batang"/>
          <w:noProof/>
          <w:lang w:val="en-GB" w:eastAsia="ko-KR"/>
        </w:rPr>
        <w:t>RAN1#11</w:t>
      </w:r>
      <w:r>
        <w:rPr>
          <w:rFonts w:ascii="Calibri" w:eastAsia="Malgun Gothic" w:hAnsi="Calibri" w:cs="Batang"/>
          <w:noProof/>
          <w:lang w:val="en-GB" w:eastAsia="ko-KR"/>
        </w:rPr>
        <w:t>1[5] the following agreement was reached</w:t>
      </w:r>
    </w:p>
    <w:p w14:paraId="66DD60A1" w14:textId="77777777" w:rsidR="00BA52D0" w:rsidRDefault="00BA52D0" w:rsidP="00BA52D0">
      <w:pPr>
        <w:rPr>
          <w:rFonts w:ascii="Times New Roman" w:eastAsia="Batang" w:hAnsi="Times New Roman"/>
          <w:highlight w:val="green"/>
          <w:lang w:eastAsia="zh-CN"/>
        </w:rPr>
      </w:pPr>
      <w:r>
        <w:rPr>
          <w:rFonts w:ascii="Times New Roman" w:hAnsi="Times New Roman"/>
          <w:highlight w:val="green"/>
          <w:lang w:eastAsia="zh-CN"/>
        </w:rPr>
        <w:t>Agreement</w:t>
      </w:r>
    </w:p>
    <w:p w14:paraId="55D0E20B" w14:textId="77777777" w:rsidR="00BA52D0" w:rsidRPr="00FE79EF" w:rsidRDefault="00BA52D0" w:rsidP="00BA52D0">
      <w:pPr>
        <w:rPr>
          <w:rFonts w:cs="Arial"/>
          <w:bCs/>
          <w:lang w:eastAsia="zh-CN"/>
        </w:rPr>
      </w:pPr>
      <w:r w:rsidRPr="00FE79EF">
        <w:rPr>
          <w:rFonts w:cs="Arial"/>
          <w:lang w:eastAsia="zh-CN"/>
        </w:rPr>
        <w:t xml:space="preserve">For the </w:t>
      </w:r>
      <w:r w:rsidRPr="00FE79EF">
        <w:rPr>
          <w:rFonts w:cs="Arial"/>
          <w:bCs/>
          <w:lang w:eastAsia="zh-CN"/>
        </w:rPr>
        <w:t>evaluation of quantization aware/non-aware training, the following cases are considered and reported by companies:</w:t>
      </w:r>
    </w:p>
    <w:p w14:paraId="497CACDE" w14:textId="77777777" w:rsidR="00BA52D0" w:rsidRPr="00FE79EF" w:rsidRDefault="00BA52D0" w:rsidP="00BA52D0">
      <w:pPr>
        <w:numPr>
          <w:ilvl w:val="0"/>
          <w:numId w:val="35"/>
        </w:numPr>
        <w:spacing w:before="0" w:after="0"/>
        <w:jc w:val="left"/>
        <w:rPr>
          <w:rFonts w:cs="Arial"/>
          <w:lang w:eastAsia="zh-CN"/>
        </w:rPr>
      </w:pPr>
      <w:r w:rsidRPr="00FE79EF">
        <w:rPr>
          <w:rFonts w:cs="Arial"/>
          <w:bCs/>
          <w:lang w:eastAsia="zh-CN"/>
        </w:rPr>
        <w:t>Case 1: Quantization non-aware training, where the float-format variables are directly passed from CSI generation part to CSI reconstruction part during the training</w:t>
      </w:r>
    </w:p>
    <w:p w14:paraId="4F009791" w14:textId="77777777" w:rsidR="00BA52D0" w:rsidRPr="00FE79EF" w:rsidRDefault="00BA52D0" w:rsidP="00BA52D0">
      <w:pPr>
        <w:numPr>
          <w:ilvl w:val="1"/>
          <w:numId w:val="35"/>
        </w:numPr>
        <w:spacing w:before="0" w:after="0"/>
        <w:jc w:val="left"/>
        <w:rPr>
          <w:rFonts w:cs="Arial"/>
          <w:lang w:eastAsia="zh-CN"/>
        </w:rPr>
      </w:pPr>
      <w:r w:rsidRPr="00FE79EF">
        <w:rPr>
          <w:rFonts w:cs="Arial"/>
          <w:bCs/>
          <w:lang w:eastAsia="zh-CN"/>
        </w:rPr>
        <w:t xml:space="preserve">Fixed/pre-configured quantization method/parameters </w:t>
      </w:r>
      <w:proofErr w:type="gramStart"/>
      <w:r w:rsidRPr="00FE79EF">
        <w:rPr>
          <w:rFonts w:cs="Arial"/>
          <w:bCs/>
          <w:lang w:eastAsia="zh-CN"/>
        </w:rPr>
        <w:t>is</w:t>
      </w:r>
      <w:proofErr w:type="gramEnd"/>
      <w:r w:rsidRPr="00FE79EF">
        <w:rPr>
          <w:rFonts w:cs="Arial"/>
          <w:bCs/>
          <w:lang w:eastAsia="zh-CN"/>
        </w:rPr>
        <w:t xml:space="preserve"> applied for the inference phase</w:t>
      </w:r>
    </w:p>
    <w:p w14:paraId="64C36420" w14:textId="77777777" w:rsidR="00BA52D0" w:rsidRPr="00FE79EF" w:rsidRDefault="00BA52D0" w:rsidP="00BA52D0">
      <w:pPr>
        <w:numPr>
          <w:ilvl w:val="2"/>
          <w:numId w:val="35"/>
        </w:numPr>
        <w:spacing w:before="0" w:after="0"/>
        <w:jc w:val="left"/>
        <w:rPr>
          <w:rFonts w:cs="Arial"/>
          <w:lang w:eastAsia="zh-CN"/>
        </w:rPr>
      </w:pPr>
      <w:r w:rsidRPr="00FE79EF">
        <w:rPr>
          <w:rFonts w:cs="Arial"/>
          <w:bCs/>
          <w:lang w:eastAsia="zh-CN"/>
        </w:rPr>
        <w:t>Companies to report the design of the fixed/pre-configured quantization method/parameters, e.g., quantization resolution, vector quantization codebook, etc.</w:t>
      </w:r>
    </w:p>
    <w:p w14:paraId="36E50049" w14:textId="77777777" w:rsidR="00BA52D0" w:rsidRPr="00FE79EF" w:rsidRDefault="00BA52D0" w:rsidP="00BA52D0">
      <w:pPr>
        <w:numPr>
          <w:ilvl w:val="0"/>
          <w:numId w:val="35"/>
        </w:numPr>
        <w:spacing w:before="0" w:after="0"/>
        <w:jc w:val="left"/>
        <w:rPr>
          <w:rFonts w:cs="Arial"/>
          <w:lang w:eastAsia="zh-CN"/>
        </w:rPr>
      </w:pPr>
      <w:r w:rsidRPr="00FE79EF">
        <w:rPr>
          <w:rFonts w:cs="Arial"/>
          <w:bCs/>
          <w:lang w:eastAsia="zh-CN"/>
        </w:rPr>
        <w:t>Case 2: Quantization aware training, where quantization/dequantization is involved in the training process</w:t>
      </w:r>
    </w:p>
    <w:p w14:paraId="0A48B023" w14:textId="77777777" w:rsidR="00BA52D0" w:rsidRPr="00FE79EF" w:rsidRDefault="00BA52D0" w:rsidP="00BA52D0">
      <w:pPr>
        <w:numPr>
          <w:ilvl w:val="1"/>
          <w:numId w:val="35"/>
        </w:numPr>
        <w:spacing w:before="0" w:after="0"/>
        <w:jc w:val="left"/>
        <w:rPr>
          <w:rFonts w:cs="Arial"/>
          <w:lang w:eastAsia="zh-CN"/>
        </w:rPr>
      </w:pPr>
      <w:r w:rsidRPr="00FE79EF">
        <w:rPr>
          <w:rFonts w:cs="Arial"/>
          <w:bCs/>
          <w:lang w:eastAsia="zh-CN"/>
        </w:rPr>
        <w:t>Case 2-1: Fixed/pre-configured quantization method/parameters are applied during the training phase; the same quantization codebook is applied for the inference phase</w:t>
      </w:r>
    </w:p>
    <w:p w14:paraId="2199EA5C" w14:textId="77777777" w:rsidR="00BA52D0" w:rsidRPr="00FE79EF" w:rsidRDefault="00BA52D0" w:rsidP="00BA52D0">
      <w:pPr>
        <w:numPr>
          <w:ilvl w:val="2"/>
          <w:numId w:val="35"/>
        </w:numPr>
        <w:spacing w:before="0" w:after="0"/>
        <w:jc w:val="left"/>
        <w:rPr>
          <w:rFonts w:cs="Arial"/>
          <w:lang w:eastAsia="zh-CN"/>
        </w:rPr>
      </w:pPr>
      <w:r w:rsidRPr="00FE79EF">
        <w:rPr>
          <w:rFonts w:cs="Arial"/>
          <w:bCs/>
          <w:lang w:eastAsia="zh-CN"/>
        </w:rPr>
        <w:t>Companies to report the design of the fixed/pre-configured quantization method/parameters, e.g., quantization resolution, vector quantization codebook, etc.</w:t>
      </w:r>
    </w:p>
    <w:p w14:paraId="28C09561" w14:textId="77777777" w:rsidR="00BA52D0" w:rsidRPr="00FE79EF" w:rsidRDefault="00BA52D0" w:rsidP="00BA52D0">
      <w:pPr>
        <w:numPr>
          <w:ilvl w:val="1"/>
          <w:numId w:val="35"/>
        </w:numPr>
        <w:spacing w:before="0" w:after="0"/>
        <w:jc w:val="left"/>
        <w:rPr>
          <w:rFonts w:cs="Arial"/>
          <w:lang w:eastAsia="zh-CN"/>
        </w:rPr>
      </w:pPr>
      <w:r w:rsidRPr="00FE79EF">
        <w:rPr>
          <w:rFonts w:cs="Arial"/>
          <w:bCs/>
          <w:lang w:eastAsia="zh-CN"/>
        </w:rPr>
        <w:t>Case 2-2: The quantization method/parameters are updated in together with the AI/ML models during the training; when training is finished, the final quantization codebook is applied for the inference phase</w:t>
      </w:r>
    </w:p>
    <w:p w14:paraId="7F2F686D" w14:textId="77777777" w:rsidR="00BA52D0" w:rsidRPr="00FE79EF" w:rsidRDefault="00BA52D0" w:rsidP="00BA52D0">
      <w:pPr>
        <w:numPr>
          <w:ilvl w:val="2"/>
          <w:numId w:val="35"/>
        </w:numPr>
        <w:spacing w:before="0" w:after="0"/>
        <w:jc w:val="left"/>
        <w:rPr>
          <w:rFonts w:cs="Arial"/>
          <w:lang w:eastAsia="zh-CN"/>
        </w:rPr>
      </w:pPr>
      <w:r w:rsidRPr="00FE79EF">
        <w:rPr>
          <w:rFonts w:cs="Arial"/>
          <w:bCs/>
          <w:lang w:eastAsia="zh-CN"/>
        </w:rPr>
        <w:t>Companies to report how to update the quantization method/parameters during the training</w:t>
      </w:r>
    </w:p>
    <w:p w14:paraId="58C614A8" w14:textId="77777777" w:rsidR="00BA52D0" w:rsidRPr="00FE79EF" w:rsidRDefault="00BA52D0" w:rsidP="00BA52D0">
      <w:pPr>
        <w:numPr>
          <w:ilvl w:val="0"/>
          <w:numId w:val="35"/>
        </w:numPr>
        <w:spacing w:before="0" w:after="0"/>
        <w:jc w:val="left"/>
        <w:rPr>
          <w:rFonts w:cs="Arial"/>
          <w:bCs/>
          <w:lang w:eastAsia="zh-CN"/>
        </w:rPr>
      </w:pPr>
      <w:r w:rsidRPr="00FE79EF">
        <w:rPr>
          <w:rFonts w:cs="Arial"/>
          <w:bCs/>
          <w:lang w:eastAsia="zh-CN"/>
        </w:rPr>
        <w:t>Note: the above cases apply for training Type 1/2/3</w:t>
      </w:r>
    </w:p>
    <w:p w14:paraId="421362FF" w14:textId="77777777" w:rsidR="00BA52D0" w:rsidRPr="00FE79EF" w:rsidRDefault="00BA52D0" w:rsidP="00BA52D0">
      <w:pPr>
        <w:numPr>
          <w:ilvl w:val="0"/>
          <w:numId w:val="35"/>
        </w:numPr>
        <w:spacing w:before="0" w:after="0"/>
        <w:jc w:val="left"/>
        <w:rPr>
          <w:rFonts w:cs="Arial"/>
          <w:bCs/>
          <w:lang w:eastAsia="zh-CN"/>
        </w:rPr>
      </w:pPr>
      <w:r w:rsidRPr="00FE79EF">
        <w:rPr>
          <w:rFonts w:cs="Arial"/>
          <w:bCs/>
          <w:lang w:eastAsia="zh-CN"/>
        </w:rPr>
        <w:t>Others are not precluded.</w:t>
      </w:r>
    </w:p>
    <w:bookmarkEnd w:id="6"/>
    <w:p w14:paraId="3B9007BB" w14:textId="77777777" w:rsidR="00DF6403" w:rsidRDefault="00DF6403" w:rsidP="007F4639">
      <w:pPr>
        <w:pStyle w:val="maintext"/>
        <w:ind w:firstLineChars="0" w:firstLine="0"/>
        <w:rPr>
          <w:rFonts w:ascii="Calibri" w:hAnsi="Calibri"/>
          <w:lang w:val="en-US"/>
        </w:rPr>
      </w:pPr>
    </w:p>
    <w:p w14:paraId="25A5ACBD" w14:textId="0E11028C" w:rsidR="003C24F8" w:rsidRDefault="00DF6403" w:rsidP="007F4639">
      <w:pPr>
        <w:pStyle w:val="maintext"/>
        <w:ind w:firstLineChars="0" w:firstLine="0"/>
        <w:rPr>
          <w:rFonts w:ascii="Calibri" w:hAnsi="Calibri"/>
          <w:lang w:val="en-US"/>
        </w:rPr>
      </w:pPr>
      <w:r>
        <w:rPr>
          <w:rFonts w:ascii="Calibri" w:hAnsi="Calibri"/>
          <w:lang w:val="en-US"/>
        </w:rPr>
        <w:t>In the evaluation of the AI/ML models the</w:t>
      </w:r>
      <w:r w:rsidR="00BA52D0">
        <w:rPr>
          <w:rFonts w:ascii="Calibri" w:hAnsi="Calibri"/>
          <w:lang w:val="en-US"/>
        </w:rPr>
        <w:t xml:space="preserve"> companies were asked to report the</w:t>
      </w:r>
      <w:r>
        <w:rPr>
          <w:rFonts w:ascii="Calibri" w:hAnsi="Calibri"/>
          <w:lang w:val="en-US"/>
        </w:rPr>
        <w:t xml:space="preserve"> different setting of their AI/ML models such as</w:t>
      </w:r>
      <w:r w:rsidR="00BA52D0">
        <w:rPr>
          <w:rFonts w:ascii="Calibri" w:hAnsi="Calibri"/>
          <w:lang w:val="en-US"/>
        </w:rPr>
        <w:t xml:space="preserve"> type of AI/ML model (CNN, RNN </w:t>
      </w:r>
      <w:proofErr w:type="spellStart"/>
      <w:r w:rsidR="00BA52D0">
        <w:rPr>
          <w:rFonts w:ascii="Calibri" w:hAnsi="Calibri"/>
          <w:lang w:val="en-US"/>
        </w:rPr>
        <w:t>etc</w:t>
      </w:r>
      <w:proofErr w:type="spellEnd"/>
      <w:r w:rsidR="00BA52D0">
        <w:rPr>
          <w:rFonts w:ascii="Calibri" w:hAnsi="Calibri"/>
          <w:lang w:val="en-US"/>
        </w:rPr>
        <w:t xml:space="preserve">), input </w:t>
      </w:r>
      <w:r>
        <w:rPr>
          <w:rFonts w:ascii="Calibri" w:hAnsi="Calibri"/>
          <w:lang w:val="en-US"/>
        </w:rPr>
        <w:t xml:space="preserve">CSI type, output CSI type, Data pre-processing/post-processing and quantization. This reporting allows for better understanding and comparison of results from different companies. However, </w:t>
      </w:r>
      <w:r w:rsidR="0092513C">
        <w:rPr>
          <w:rFonts w:ascii="Calibri" w:hAnsi="Calibri"/>
          <w:lang w:val="en-US"/>
        </w:rPr>
        <w:t xml:space="preserve">the companies should also report if a common </w:t>
      </w:r>
      <w:r>
        <w:rPr>
          <w:rFonts w:ascii="Calibri" w:hAnsi="Calibri"/>
          <w:lang w:val="en-US"/>
        </w:rPr>
        <w:t xml:space="preserve">AI/ML model </w:t>
      </w:r>
      <w:r w:rsidR="0092513C">
        <w:rPr>
          <w:rFonts w:ascii="Calibri" w:hAnsi="Calibri"/>
          <w:lang w:val="en-US"/>
        </w:rPr>
        <w:t>is b</w:t>
      </w:r>
      <w:r>
        <w:rPr>
          <w:rFonts w:ascii="Calibri" w:hAnsi="Calibri"/>
          <w:lang w:val="en-US"/>
        </w:rPr>
        <w:t xml:space="preserve">uilt for all rank/layer or if individual </w:t>
      </w:r>
      <w:r w:rsidR="0092513C">
        <w:rPr>
          <w:rFonts w:ascii="Calibri" w:hAnsi="Calibri"/>
          <w:lang w:val="en-US"/>
        </w:rPr>
        <w:t xml:space="preserve">AI/ML </w:t>
      </w:r>
      <w:r>
        <w:rPr>
          <w:rFonts w:ascii="Calibri" w:hAnsi="Calibri"/>
          <w:lang w:val="en-US"/>
        </w:rPr>
        <w:t>models are built for each rank/layer</w:t>
      </w:r>
      <w:r w:rsidR="0092513C">
        <w:rPr>
          <w:rFonts w:ascii="Calibri" w:hAnsi="Calibri"/>
          <w:lang w:val="en-US"/>
        </w:rPr>
        <w:t xml:space="preserve">. The common AI/ML model built for all rank/layer and the individual AI/ML models are built for each rank/layer will vary significantly in several metric such as model complexity and data storage. </w:t>
      </w:r>
      <w:r>
        <w:rPr>
          <w:rFonts w:ascii="Calibri" w:hAnsi="Calibri"/>
          <w:lang w:val="en-US"/>
        </w:rPr>
        <w:t xml:space="preserve">Therefore, </w:t>
      </w:r>
      <w:r w:rsidR="0092513C">
        <w:rPr>
          <w:rFonts w:ascii="Calibri" w:hAnsi="Calibri"/>
          <w:lang w:val="en-US"/>
        </w:rPr>
        <w:t>to have a better clarity regarding the result presented by the companies we have the following proposal.</w:t>
      </w:r>
    </w:p>
    <w:p w14:paraId="528DE0E9" w14:textId="2C97ACCB" w:rsidR="007F4639" w:rsidRDefault="007F4639" w:rsidP="0053513D">
      <w:pPr>
        <w:pStyle w:val="maintext"/>
        <w:ind w:firstLineChars="0" w:firstLine="0"/>
        <w:rPr>
          <w:rFonts w:ascii="Calibri" w:hAnsi="Calibri"/>
        </w:rPr>
      </w:pPr>
    </w:p>
    <w:p w14:paraId="20D966FB" w14:textId="05C3DE9F" w:rsidR="0092513C" w:rsidRPr="0092513C" w:rsidRDefault="0092513C" w:rsidP="0092513C">
      <w:pPr>
        <w:pStyle w:val="maintext"/>
        <w:ind w:firstLineChars="0" w:firstLine="0"/>
        <w:rPr>
          <w:rFonts w:ascii="Calibri" w:hAnsi="Calibri"/>
          <w:b/>
          <w:lang w:val="en-US"/>
        </w:rPr>
      </w:pPr>
      <w:r w:rsidRPr="0092513C">
        <w:rPr>
          <w:rFonts w:ascii="Calibri" w:hAnsi="Calibri"/>
          <w:b/>
          <w:lang w:val="en-US"/>
        </w:rPr>
        <w:t xml:space="preserve">Proposal 3: </w:t>
      </w:r>
      <w:r w:rsidRPr="0092513C">
        <w:rPr>
          <w:rFonts w:ascii="Calibri" w:hAnsi="Calibri"/>
          <w:b/>
          <w:bCs/>
          <w:lang w:val="en-US"/>
        </w:rPr>
        <w:t>For the evaluation of the AI/ML based CSI compression sub use cases with rank &gt;=1, companies to report the specific option adopted for AI/ML model settings to adapt to ranks/layers.</w:t>
      </w:r>
    </w:p>
    <w:p w14:paraId="4F506241" w14:textId="77777777" w:rsidR="0092513C" w:rsidRPr="0092513C" w:rsidRDefault="0092513C" w:rsidP="0092513C">
      <w:pPr>
        <w:pStyle w:val="maintext"/>
        <w:numPr>
          <w:ilvl w:val="0"/>
          <w:numId w:val="36"/>
        </w:numPr>
        <w:ind w:firstLineChars="0"/>
        <w:rPr>
          <w:rFonts w:ascii="Calibri" w:hAnsi="Calibri"/>
          <w:b/>
          <w:bCs/>
          <w:lang w:val="en-US"/>
        </w:rPr>
      </w:pPr>
      <w:r w:rsidRPr="0092513C">
        <w:rPr>
          <w:rFonts w:ascii="Calibri" w:hAnsi="Calibri"/>
          <w:b/>
          <w:bCs/>
          <w:lang w:val="en-US"/>
        </w:rPr>
        <w:t>Option 1 (rank specific): Separated AI/ML models are trained per rank value and applied for corresponding ranks to perform individual inference.</w:t>
      </w:r>
    </w:p>
    <w:p w14:paraId="59D644DC" w14:textId="77777777" w:rsidR="0092513C" w:rsidRPr="0092513C" w:rsidRDefault="0092513C" w:rsidP="0092513C">
      <w:pPr>
        <w:pStyle w:val="maintext"/>
        <w:numPr>
          <w:ilvl w:val="1"/>
          <w:numId w:val="36"/>
        </w:numPr>
        <w:ind w:firstLineChars="0"/>
        <w:rPr>
          <w:rFonts w:ascii="Calibri" w:hAnsi="Calibri"/>
          <w:b/>
          <w:bCs/>
          <w:lang w:val="en-US"/>
        </w:rPr>
      </w:pPr>
      <w:r w:rsidRPr="0092513C">
        <w:rPr>
          <w:rFonts w:ascii="Calibri" w:hAnsi="Calibri"/>
          <w:b/>
          <w:bCs/>
          <w:lang w:val="en-US"/>
        </w:rPr>
        <w:t>FFS on the reported complexity and storage</w:t>
      </w:r>
    </w:p>
    <w:p w14:paraId="0C1C7F52" w14:textId="77777777" w:rsidR="0092513C" w:rsidRPr="0092513C" w:rsidRDefault="0092513C" w:rsidP="0092513C">
      <w:pPr>
        <w:pStyle w:val="maintext"/>
        <w:numPr>
          <w:ilvl w:val="1"/>
          <w:numId w:val="36"/>
        </w:numPr>
        <w:ind w:firstLineChars="0"/>
        <w:rPr>
          <w:rFonts w:ascii="Calibri" w:hAnsi="Calibri"/>
          <w:b/>
          <w:bCs/>
          <w:lang w:val="en-US"/>
        </w:rPr>
      </w:pPr>
      <w:r w:rsidRPr="0092513C">
        <w:rPr>
          <w:rFonts w:ascii="Calibri" w:hAnsi="Calibri"/>
          <w:b/>
          <w:bCs/>
          <w:lang w:val="en-US"/>
        </w:rPr>
        <w:t>FFS: input/output type</w:t>
      </w:r>
    </w:p>
    <w:p w14:paraId="3C4D26A2" w14:textId="77777777" w:rsidR="0092513C" w:rsidRPr="0092513C" w:rsidRDefault="0092513C" w:rsidP="0092513C">
      <w:pPr>
        <w:pStyle w:val="maintext"/>
        <w:numPr>
          <w:ilvl w:val="0"/>
          <w:numId w:val="36"/>
        </w:numPr>
        <w:ind w:firstLineChars="0"/>
        <w:rPr>
          <w:rFonts w:ascii="Calibri" w:hAnsi="Calibri"/>
          <w:b/>
          <w:bCs/>
          <w:lang w:val="en-US"/>
        </w:rPr>
      </w:pPr>
      <w:r w:rsidRPr="0092513C">
        <w:rPr>
          <w:rFonts w:ascii="Calibri" w:hAnsi="Calibri"/>
          <w:b/>
          <w:bCs/>
          <w:lang w:val="en-US"/>
        </w:rPr>
        <w:lastRenderedPageBreak/>
        <w:t xml:space="preserve">Option 2 (rank common): A unified AI/ML model is trained and applied for various adaptive ranks to perform inference. </w:t>
      </w:r>
    </w:p>
    <w:p w14:paraId="76CFF761" w14:textId="77777777" w:rsidR="0092513C" w:rsidRPr="0092513C" w:rsidRDefault="0092513C" w:rsidP="0092513C">
      <w:pPr>
        <w:pStyle w:val="maintext"/>
        <w:numPr>
          <w:ilvl w:val="1"/>
          <w:numId w:val="36"/>
        </w:numPr>
        <w:ind w:firstLineChars="0"/>
        <w:rPr>
          <w:rFonts w:ascii="Calibri" w:hAnsi="Calibri"/>
          <w:b/>
          <w:bCs/>
          <w:lang w:val="en-US"/>
        </w:rPr>
      </w:pPr>
      <w:r w:rsidRPr="0092513C">
        <w:rPr>
          <w:rFonts w:ascii="Calibri" w:hAnsi="Calibri"/>
          <w:b/>
          <w:bCs/>
          <w:lang w:val="en-US"/>
        </w:rPr>
        <w:t>FFS: input/output type</w:t>
      </w:r>
    </w:p>
    <w:p w14:paraId="23523EF9" w14:textId="77777777" w:rsidR="0092513C" w:rsidRPr="0092513C" w:rsidRDefault="0092513C" w:rsidP="0092513C">
      <w:pPr>
        <w:pStyle w:val="maintext"/>
        <w:numPr>
          <w:ilvl w:val="0"/>
          <w:numId w:val="36"/>
        </w:numPr>
        <w:ind w:firstLineChars="0"/>
        <w:rPr>
          <w:rFonts w:ascii="Calibri" w:hAnsi="Calibri"/>
          <w:b/>
          <w:bCs/>
          <w:lang w:val="en-US"/>
        </w:rPr>
      </w:pPr>
      <w:r w:rsidRPr="0092513C">
        <w:rPr>
          <w:rFonts w:ascii="Calibri" w:hAnsi="Calibri"/>
          <w:b/>
          <w:bCs/>
          <w:lang w:val="en-US"/>
        </w:rPr>
        <w:t>Option 3 (layer specific): Separated AI/ML models are trained per layer value and applied for corresponding layers to perform individual inference.</w:t>
      </w:r>
    </w:p>
    <w:p w14:paraId="25469E51" w14:textId="77777777" w:rsidR="0092513C" w:rsidRPr="0092513C" w:rsidRDefault="0092513C" w:rsidP="0092513C">
      <w:pPr>
        <w:pStyle w:val="maintext"/>
        <w:numPr>
          <w:ilvl w:val="1"/>
          <w:numId w:val="36"/>
        </w:numPr>
        <w:ind w:firstLineChars="0"/>
        <w:rPr>
          <w:rFonts w:ascii="Calibri" w:hAnsi="Calibri"/>
          <w:b/>
          <w:bCs/>
          <w:lang w:val="en-US"/>
        </w:rPr>
      </w:pPr>
      <w:r w:rsidRPr="0092513C">
        <w:rPr>
          <w:rFonts w:ascii="Calibri" w:hAnsi="Calibri"/>
          <w:b/>
          <w:bCs/>
          <w:lang w:val="en-US"/>
        </w:rPr>
        <w:t>FFS on the reported complexity and storage</w:t>
      </w:r>
    </w:p>
    <w:p w14:paraId="21344452" w14:textId="77777777" w:rsidR="0092513C" w:rsidRPr="0092513C" w:rsidRDefault="0092513C" w:rsidP="0092513C">
      <w:pPr>
        <w:pStyle w:val="maintext"/>
        <w:numPr>
          <w:ilvl w:val="1"/>
          <w:numId w:val="36"/>
        </w:numPr>
        <w:ind w:firstLineChars="0"/>
        <w:rPr>
          <w:rFonts w:ascii="Calibri" w:hAnsi="Calibri"/>
          <w:b/>
          <w:bCs/>
          <w:lang w:val="en-US"/>
        </w:rPr>
      </w:pPr>
      <w:r w:rsidRPr="0092513C">
        <w:rPr>
          <w:rFonts w:ascii="Calibri" w:hAnsi="Calibri" w:hint="eastAsia"/>
          <w:b/>
          <w:bCs/>
          <w:lang w:val="en-US"/>
        </w:rPr>
        <w:t>N</w:t>
      </w:r>
      <w:r w:rsidRPr="0092513C">
        <w:rPr>
          <w:rFonts w:ascii="Calibri" w:hAnsi="Calibri"/>
          <w:b/>
          <w:bCs/>
          <w:lang w:val="en-US"/>
        </w:rPr>
        <w:t xml:space="preserve">ote: input/output type is </w:t>
      </w:r>
      <w:r w:rsidRPr="0092513C">
        <w:rPr>
          <w:rFonts w:ascii="Calibri" w:hAnsi="Calibri"/>
          <w:b/>
          <w:lang w:val="en-US"/>
        </w:rPr>
        <w:t>Precoding matrix</w:t>
      </w:r>
    </w:p>
    <w:p w14:paraId="6D2DCEC9" w14:textId="77777777" w:rsidR="0092513C" w:rsidRPr="0092513C" w:rsidRDefault="0092513C" w:rsidP="0092513C">
      <w:pPr>
        <w:pStyle w:val="maintext"/>
        <w:numPr>
          <w:ilvl w:val="1"/>
          <w:numId w:val="36"/>
        </w:numPr>
        <w:ind w:firstLineChars="0"/>
        <w:rPr>
          <w:rFonts w:ascii="Calibri" w:hAnsi="Calibri"/>
          <w:b/>
          <w:bCs/>
          <w:lang w:val="en-US"/>
        </w:rPr>
      </w:pPr>
      <w:r w:rsidRPr="0092513C">
        <w:rPr>
          <w:rFonts w:ascii="Calibri" w:hAnsi="Calibri"/>
          <w:b/>
          <w:bCs/>
          <w:lang w:val="en-US"/>
        </w:rPr>
        <w:t xml:space="preserve">Companies to report the setting is </w:t>
      </w:r>
      <w:r w:rsidRPr="0092513C">
        <w:rPr>
          <w:rFonts w:ascii="Calibri" w:hAnsi="Calibri"/>
          <w:b/>
          <w:lang w:val="en-US"/>
        </w:rPr>
        <w:t>layer specific and rank common (For a specific layer, the same model is applied for all rank values), or layer specific and rank specific (For a specific layer, different models are applied for different rank values)</w:t>
      </w:r>
    </w:p>
    <w:p w14:paraId="1162DC6C" w14:textId="77777777" w:rsidR="0092513C" w:rsidRPr="0092513C" w:rsidRDefault="0092513C" w:rsidP="0092513C">
      <w:pPr>
        <w:pStyle w:val="maintext"/>
        <w:numPr>
          <w:ilvl w:val="0"/>
          <w:numId w:val="36"/>
        </w:numPr>
        <w:ind w:firstLineChars="0"/>
        <w:rPr>
          <w:rFonts w:ascii="Calibri" w:hAnsi="Calibri"/>
          <w:b/>
          <w:bCs/>
          <w:lang w:val="en-US"/>
        </w:rPr>
      </w:pPr>
      <w:r w:rsidRPr="0092513C">
        <w:rPr>
          <w:rFonts w:ascii="Calibri" w:hAnsi="Calibri"/>
          <w:b/>
          <w:bCs/>
          <w:lang w:val="en-US"/>
        </w:rPr>
        <w:t>Option 4 (layer common): A unified AI/ML model is trained and applied for each layer to perform individual inference.</w:t>
      </w:r>
    </w:p>
    <w:p w14:paraId="18AEE830" w14:textId="77777777" w:rsidR="0092513C" w:rsidRPr="0092513C" w:rsidRDefault="0092513C" w:rsidP="0092513C">
      <w:pPr>
        <w:pStyle w:val="maintext"/>
        <w:numPr>
          <w:ilvl w:val="1"/>
          <w:numId w:val="36"/>
        </w:numPr>
        <w:ind w:firstLineChars="0"/>
        <w:rPr>
          <w:rFonts w:ascii="Calibri" w:hAnsi="Calibri"/>
          <w:b/>
          <w:bCs/>
          <w:lang w:val="en-US"/>
        </w:rPr>
      </w:pPr>
      <w:r w:rsidRPr="0092513C">
        <w:rPr>
          <w:rFonts w:ascii="Calibri" w:hAnsi="Calibri" w:hint="eastAsia"/>
          <w:b/>
          <w:bCs/>
          <w:lang w:val="en-US"/>
        </w:rPr>
        <w:t>N</w:t>
      </w:r>
      <w:r w:rsidRPr="0092513C">
        <w:rPr>
          <w:rFonts w:ascii="Calibri" w:hAnsi="Calibri"/>
          <w:b/>
          <w:bCs/>
          <w:lang w:val="en-US"/>
        </w:rPr>
        <w:t xml:space="preserve">ote: input/output type is </w:t>
      </w:r>
      <w:r w:rsidRPr="0092513C">
        <w:rPr>
          <w:rFonts w:ascii="Calibri" w:hAnsi="Calibri"/>
          <w:b/>
          <w:lang w:val="en-US"/>
        </w:rPr>
        <w:t>Precoding matrix</w:t>
      </w:r>
    </w:p>
    <w:p w14:paraId="090E41D2" w14:textId="77777777" w:rsidR="0092513C" w:rsidRPr="0092513C" w:rsidRDefault="0092513C" w:rsidP="0092513C">
      <w:pPr>
        <w:pStyle w:val="maintext"/>
        <w:numPr>
          <w:ilvl w:val="1"/>
          <w:numId w:val="36"/>
        </w:numPr>
        <w:ind w:firstLineChars="0"/>
        <w:rPr>
          <w:rFonts w:ascii="Calibri" w:hAnsi="Calibri"/>
          <w:b/>
          <w:bCs/>
          <w:lang w:val="en-US"/>
        </w:rPr>
      </w:pPr>
      <w:r w:rsidRPr="0092513C">
        <w:rPr>
          <w:rFonts w:ascii="Calibri" w:hAnsi="Calibri"/>
          <w:b/>
          <w:bCs/>
          <w:lang w:val="en-US"/>
        </w:rPr>
        <w:t xml:space="preserve">Companies to report whether the setting is </w:t>
      </w:r>
      <w:r w:rsidRPr="0092513C">
        <w:rPr>
          <w:rFonts w:ascii="Calibri" w:hAnsi="Calibri"/>
          <w:b/>
          <w:lang w:val="en-US"/>
        </w:rPr>
        <w:t>layer common and rank common (A unified AI/ML model is applied for each layer to perform individual inference), or layer common and rank specific (For a specific layer, different models are applied for different rank values)</w:t>
      </w:r>
    </w:p>
    <w:p w14:paraId="028014F9" w14:textId="41966C8F" w:rsidR="0092513C" w:rsidRPr="0092513C" w:rsidRDefault="0092513C" w:rsidP="0092513C">
      <w:pPr>
        <w:pStyle w:val="maintext"/>
        <w:numPr>
          <w:ilvl w:val="0"/>
          <w:numId w:val="36"/>
        </w:numPr>
        <w:ind w:firstLineChars="0"/>
        <w:rPr>
          <w:rFonts w:ascii="Calibri" w:hAnsi="Calibri"/>
          <w:b/>
          <w:bCs/>
          <w:lang w:val="en-US"/>
        </w:rPr>
      </w:pPr>
      <w:r w:rsidRPr="0092513C">
        <w:rPr>
          <w:rFonts w:ascii="Calibri" w:hAnsi="Calibri"/>
          <w:b/>
          <w:bCs/>
          <w:lang w:val="en-US"/>
        </w:rPr>
        <w:t>Other options not precluded.</w:t>
      </w:r>
    </w:p>
    <w:p w14:paraId="0E7F1F7E" w14:textId="3DE7D3E7" w:rsidR="0092513C" w:rsidRDefault="0092513C" w:rsidP="0092513C">
      <w:pPr>
        <w:rPr>
          <w:rFonts w:ascii="Calibri" w:eastAsia="Malgun Gothic" w:hAnsi="Calibri" w:cs="Batang"/>
          <w:noProof/>
          <w:lang w:val="en-GB" w:eastAsia="ko-KR"/>
        </w:rPr>
      </w:pPr>
    </w:p>
    <w:p w14:paraId="552BC9DC" w14:textId="77777777" w:rsidR="0092513C" w:rsidRPr="0092513C" w:rsidRDefault="0092513C" w:rsidP="0092513C">
      <w:pPr>
        <w:keepNext/>
        <w:numPr>
          <w:ilvl w:val="0"/>
          <w:numId w:val="1"/>
        </w:numPr>
        <w:pBdr>
          <w:bottom w:val="single" w:sz="4" w:space="1" w:color="auto"/>
        </w:pBdr>
        <w:spacing w:before="240" w:after="60"/>
        <w:outlineLvl w:val="0"/>
        <w:rPr>
          <w:b/>
          <w:sz w:val="32"/>
        </w:rPr>
      </w:pPr>
      <w:r w:rsidRPr="0092513C">
        <w:rPr>
          <w:b/>
          <w:sz w:val="32"/>
        </w:rPr>
        <w:t>CSI prediction</w:t>
      </w:r>
    </w:p>
    <w:p w14:paraId="14AA2D13" w14:textId="77777777" w:rsidR="00216C61" w:rsidRDefault="00216C61" w:rsidP="00216C61">
      <w:pPr>
        <w:overflowPunct w:val="0"/>
        <w:autoSpaceDE w:val="0"/>
        <w:autoSpaceDN w:val="0"/>
        <w:adjustRightInd w:val="0"/>
        <w:spacing w:before="0" w:after="180"/>
        <w:jc w:val="left"/>
        <w:textAlignment w:val="baseline"/>
      </w:pPr>
    </w:p>
    <w:p w14:paraId="5F8FFEA1" w14:textId="77777777" w:rsidR="00216C61" w:rsidRDefault="00216C61" w:rsidP="00216C61">
      <w:pPr>
        <w:pStyle w:val="maintext"/>
        <w:ind w:firstLineChars="0" w:firstLine="0"/>
        <w:rPr>
          <w:rFonts w:ascii="Calibri" w:hAnsi="Calibri"/>
        </w:rPr>
      </w:pPr>
      <w:r w:rsidRPr="003C24F8">
        <w:rPr>
          <w:rFonts w:ascii="Calibri" w:hAnsi="Calibri"/>
        </w:rPr>
        <w:t xml:space="preserve">In RAN1#110[3] the following </w:t>
      </w:r>
      <w:r>
        <w:rPr>
          <w:rFonts w:ascii="Calibri" w:hAnsi="Calibri"/>
        </w:rPr>
        <w:t>conclusions were</w:t>
      </w:r>
      <w:r w:rsidRPr="003C24F8">
        <w:rPr>
          <w:rFonts w:ascii="Calibri" w:hAnsi="Calibri"/>
        </w:rPr>
        <w:t xml:space="preserve"> reached</w:t>
      </w:r>
    </w:p>
    <w:p w14:paraId="5AA84E0A" w14:textId="77777777" w:rsidR="00216C61" w:rsidRDefault="00216C61" w:rsidP="00216C61">
      <w:pPr>
        <w:rPr>
          <w:highlight w:val="green"/>
          <w:lang w:eastAsia="zh-CN"/>
        </w:rPr>
      </w:pPr>
      <w:r>
        <w:rPr>
          <w:highlight w:val="green"/>
          <w:lang w:eastAsia="zh-CN"/>
        </w:rPr>
        <w:t>Agreement</w:t>
      </w:r>
    </w:p>
    <w:p w14:paraId="05C6B758" w14:textId="77777777" w:rsidR="00216C61" w:rsidRDefault="00216C61" w:rsidP="00216C61">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3374590D" w14:textId="77777777" w:rsidR="00216C61" w:rsidRDefault="00216C61" w:rsidP="00216C61">
      <w:pPr>
        <w:pStyle w:val="ListParagraph"/>
        <w:numPr>
          <w:ilvl w:val="0"/>
          <w:numId w:val="37"/>
        </w:numPr>
        <w:overflowPunct w:val="0"/>
        <w:autoSpaceDE w:val="0"/>
        <w:autoSpaceDN w:val="0"/>
        <w:adjustRightInd w:val="0"/>
        <w:spacing w:before="0" w:after="180"/>
        <w:jc w:val="left"/>
        <w:textAlignment w:val="baseline"/>
        <w:rPr>
          <w:lang w:eastAsia="zh-CN"/>
        </w:rPr>
      </w:pPr>
      <w:r>
        <w:rPr>
          <w:lang w:eastAsia="zh-CN"/>
        </w:rPr>
        <w:t xml:space="preserve">Various deployment scenarios (e.g., </w:t>
      </w:r>
      <w:proofErr w:type="spellStart"/>
      <w:r>
        <w:rPr>
          <w:lang w:eastAsia="zh-CN"/>
        </w:rPr>
        <w:t>UMa</w:t>
      </w:r>
      <w:proofErr w:type="spellEnd"/>
      <w:r>
        <w:rPr>
          <w:lang w:eastAsia="zh-CN"/>
        </w:rPr>
        <w:t xml:space="preserve">, </w:t>
      </w:r>
      <w:proofErr w:type="spellStart"/>
      <w:r>
        <w:rPr>
          <w:lang w:eastAsia="zh-CN"/>
        </w:rPr>
        <w:t>UMi</w:t>
      </w:r>
      <w:proofErr w:type="spellEnd"/>
      <w:r>
        <w:rPr>
          <w:lang w:eastAsia="zh-CN"/>
        </w:rPr>
        <w:t xml:space="preserve">, </w:t>
      </w:r>
      <w:proofErr w:type="spellStart"/>
      <w:r>
        <w:rPr>
          <w:lang w:eastAsia="zh-CN"/>
        </w:rPr>
        <w:t>InH</w:t>
      </w:r>
      <w:proofErr w:type="spellEnd"/>
      <w:r>
        <w:rPr>
          <w:lang w:eastAsia="zh-CN"/>
        </w:rPr>
        <w:t>)</w:t>
      </w:r>
    </w:p>
    <w:p w14:paraId="11891667" w14:textId="77777777" w:rsidR="00216C61" w:rsidRDefault="00216C61" w:rsidP="00216C61">
      <w:pPr>
        <w:pStyle w:val="ListParagraph"/>
        <w:numPr>
          <w:ilvl w:val="0"/>
          <w:numId w:val="37"/>
        </w:numPr>
        <w:overflowPunct w:val="0"/>
        <w:autoSpaceDE w:val="0"/>
        <w:autoSpaceDN w:val="0"/>
        <w:adjustRightInd w:val="0"/>
        <w:spacing w:before="0" w:after="180"/>
        <w:jc w:val="left"/>
        <w:textAlignment w:val="baseline"/>
        <w:rPr>
          <w:lang w:eastAsia="zh-CN"/>
        </w:rPr>
      </w:pPr>
      <w:r>
        <w:rPr>
          <w:lang w:eastAsia="zh-CN"/>
        </w:rPr>
        <w:t xml:space="preserve">Various outdoor/indoor UE distributions for </w:t>
      </w:r>
      <w:proofErr w:type="spellStart"/>
      <w:r>
        <w:rPr>
          <w:lang w:eastAsia="zh-CN"/>
        </w:rPr>
        <w:t>UMa</w:t>
      </w:r>
      <w:proofErr w:type="spellEnd"/>
      <w:r>
        <w:rPr>
          <w:lang w:eastAsia="zh-CN"/>
        </w:rPr>
        <w:t>/</w:t>
      </w:r>
      <w:proofErr w:type="spellStart"/>
      <w:r>
        <w:rPr>
          <w:lang w:eastAsia="zh-CN"/>
        </w:rPr>
        <w:t>UMi</w:t>
      </w:r>
      <w:proofErr w:type="spellEnd"/>
      <w:r>
        <w:rPr>
          <w:lang w:eastAsia="zh-CN"/>
        </w:rPr>
        <w:t xml:space="preserve"> (e.g., 10:0, 8:2, 5:5, 2:8, 0:10)</w:t>
      </w:r>
    </w:p>
    <w:p w14:paraId="532D1641" w14:textId="77777777" w:rsidR="00216C61" w:rsidRDefault="00216C61" w:rsidP="00216C61">
      <w:pPr>
        <w:pStyle w:val="ListParagraph"/>
        <w:numPr>
          <w:ilvl w:val="0"/>
          <w:numId w:val="37"/>
        </w:numPr>
        <w:overflowPunct w:val="0"/>
        <w:autoSpaceDE w:val="0"/>
        <w:autoSpaceDN w:val="0"/>
        <w:adjustRightInd w:val="0"/>
        <w:spacing w:before="0" w:after="180"/>
        <w:jc w:val="left"/>
        <w:textAlignment w:val="baseline"/>
        <w:rPr>
          <w:lang w:eastAsia="zh-CN"/>
        </w:rPr>
      </w:pPr>
      <w:r>
        <w:rPr>
          <w:lang w:eastAsia="zh-CN"/>
        </w:rPr>
        <w:t>Various carrier frequencies (e.g., 2GHz, 3.5GHz)</w:t>
      </w:r>
    </w:p>
    <w:p w14:paraId="03BB953B" w14:textId="77777777" w:rsidR="00216C61" w:rsidRDefault="00216C61" w:rsidP="00216C61">
      <w:pPr>
        <w:pStyle w:val="ListParagraph"/>
        <w:numPr>
          <w:ilvl w:val="0"/>
          <w:numId w:val="37"/>
        </w:numPr>
        <w:overflowPunct w:val="0"/>
        <w:autoSpaceDE w:val="0"/>
        <w:autoSpaceDN w:val="0"/>
        <w:adjustRightInd w:val="0"/>
        <w:spacing w:before="0" w:after="18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w:t>
      </w:r>
      <w:proofErr w:type="spellStart"/>
      <w:r>
        <w:rPr>
          <w:lang w:eastAsia="zh-CN"/>
        </w:rPr>
        <w:t>TxRU</w:t>
      </w:r>
      <w:proofErr w:type="spellEnd"/>
      <w:r>
        <w:rPr>
          <w:lang w:eastAsia="zh-CN"/>
        </w:rPr>
        <w:t xml:space="preserve"> mapping), various ISDs, various UE speeds, etc.</w:t>
      </w:r>
    </w:p>
    <w:p w14:paraId="4E58B533" w14:textId="77777777" w:rsidR="00216C61" w:rsidRDefault="00216C61" w:rsidP="00216C61">
      <w:pPr>
        <w:pStyle w:val="ListParagraph"/>
        <w:numPr>
          <w:ilvl w:val="0"/>
          <w:numId w:val="37"/>
        </w:numPr>
        <w:overflowPunct w:val="0"/>
        <w:autoSpaceDE w:val="0"/>
        <w:autoSpaceDN w:val="0"/>
        <w:adjustRightInd w:val="0"/>
        <w:spacing w:before="0" w:after="180"/>
        <w:jc w:val="left"/>
        <w:textAlignment w:val="baseline"/>
        <w:rPr>
          <w:lang w:eastAsia="zh-CN"/>
        </w:rPr>
      </w:pPr>
      <w:r>
        <w:rPr>
          <w:lang w:eastAsia="zh-CN"/>
        </w:rPr>
        <w:t>Companies to report the selected scenarios for generalization verification</w:t>
      </w:r>
    </w:p>
    <w:p w14:paraId="655940AA" w14:textId="77777777" w:rsidR="008119D5" w:rsidRDefault="008119D5" w:rsidP="008119D5">
      <w:pPr>
        <w:rPr>
          <w:rFonts w:eastAsia="DengXian"/>
          <w:u w:val="single"/>
          <w:lang w:eastAsia="zh-CN"/>
        </w:rPr>
      </w:pPr>
      <w:r>
        <w:rPr>
          <w:rFonts w:eastAsia="DengXian" w:hint="eastAsia"/>
          <w:u w:val="single"/>
          <w:lang w:eastAsia="zh-CN"/>
        </w:rPr>
        <w:t>C</w:t>
      </w:r>
      <w:r>
        <w:rPr>
          <w:rFonts w:eastAsia="DengXian"/>
          <w:u w:val="single"/>
          <w:lang w:eastAsia="zh-CN"/>
        </w:rPr>
        <w:t>onclusion</w:t>
      </w:r>
    </w:p>
    <w:p w14:paraId="60BABA7C" w14:textId="22550B0D" w:rsidR="008119D5" w:rsidRPr="008119D5" w:rsidRDefault="008119D5" w:rsidP="008119D5">
      <w:pPr>
        <w:rPr>
          <w:lang w:eastAsia="zh-CN"/>
        </w:rPr>
      </w:pPr>
      <w:r>
        <w:rPr>
          <w:lang w:eastAsia="zh-CN"/>
        </w:rPr>
        <w:t xml:space="preserve">If the AI/ML based CSI prediction sub use cases </w:t>
      </w:r>
      <w:proofErr w:type="gramStart"/>
      <w:r>
        <w:rPr>
          <w:lang w:eastAsia="zh-CN"/>
        </w:rPr>
        <w:t>is</w:t>
      </w:r>
      <w:proofErr w:type="gramEnd"/>
      <w:r>
        <w:rPr>
          <w:lang w:eastAsia="zh-CN"/>
        </w:rPr>
        <w:t xml:space="preserve"> to be selected as a sub use case, consider CSI prediction involving temporal domain as a starting point.</w:t>
      </w:r>
    </w:p>
    <w:p w14:paraId="7691090D" w14:textId="77777777" w:rsidR="008119D5" w:rsidRDefault="008119D5" w:rsidP="008119D5">
      <w:pPr>
        <w:rPr>
          <w:highlight w:val="green"/>
          <w:lang w:eastAsia="zh-CN"/>
        </w:rPr>
      </w:pPr>
      <w:r>
        <w:rPr>
          <w:rFonts w:hint="eastAsia"/>
          <w:highlight w:val="green"/>
          <w:lang w:eastAsia="zh-CN"/>
        </w:rPr>
        <w:t>Agreement</w:t>
      </w:r>
    </w:p>
    <w:p w14:paraId="3515280B" w14:textId="77777777" w:rsidR="008119D5" w:rsidRDefault="008119D5" w:rsidP="008119D5">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07ADEC44" w14:textId="77777777" w:rsidR="008119D5" w:rsidRDefault="008119D5" w:rsidP="008119D5">
      <w:pPr>
        <w:pStyle w:val="ListParagraph"/>
        <w:numPr>
          <w:ilvl w:val="0"/>
          <w:numId w:val="38"/>
        </w:numPr>
        <w:overflowPunct w:val="0"/>
        <w:autoSpaceDE w:val="0"/>
        <w:autoSpaceDN w:val="0"/>
        <w:adjustRightInd w:val="0"/>
        <w:spacing w:before="0" w:after="180"/>
        <w:jc w:val="left"/>
        <w:textAlignment w:val="baseline"/>
        <w:rPr>
          <w:lang w:eastAsia="zh-CN"/>
        </w:rPr>
      </w:pPr>
      <w:r>
        <w:rPr>
          <w:lang w:eastAsia="zh-CN"/>
        </w:rPr>
        <w:t xml:space="preserve">Various bandwidths (e.g., 10MHz, 20MHz) and/or frequency granularities, (e.g., size of </w:t>
      </w:r>
      <w:proofErr w:type="spellStart"/>
      <w:r>
        <w:rPr>
          <w:lang w:eastAsia="zh-CN"/>
        </w:rPr>
        <w:t>subband</w:t>
      </w:r>
      <w:proofErr w:type="spellEnd"/>
      <w:r>
        <w:rPr>
          <w:lang w:eastAsia="zh-CN"/>
        </w:rPr>
        <w:t>)</w:t>
      </w:r>
    </w:p>
    <w:p w14:paraId="364D9E02" w14:textId="77777777" w:rsidR="008119D5" w:rsidRDefault="008119D5" w:rsidP="008119D5">
      <w:pPr>
        <w:pStyle w:val="ListParagraph"/>
        <w:numPr>
          <w:ilvl w:val="0"/>
          <w:numId w:val="38"/>
        </w:numPr>
        <w:overflowPunct w:val="0"/>
        <w:autoSpaceDE w:val="0"/>
        <w:autoSpaceDN w:val="0"/>
        <w:adjustRightInd w:val="0"/>
        <w:spacing w:before="0" w:after="180"/>
        <w:jc w:val="left"/>
        <w:textAlignment w:val="baseline"/>
        <w:rPr>
          <w:lang w:eastAsia="zh-CN"/>
        </w:rPr>
      </w:pPr>
      <w:r>
        <w:rPr>
          <w:lang w:eastAsia="zh-CN"/>
        </w:rPr>
        <w:t>Various sizes of CSI feedback payloads, FFS candidate payload number</w:t>
      </w:r>
    </w:p>
    <w:p w14:paraId="5AB37A22" w14:textId="77777777" w:rsidR="008119D5" w:rsidRDefault="008119D5" w:rsidP="008119D5">
      <w:pPr>
        <w:pStyle w:val="ListParagraph"/>
        <w:numPr>
          <w:ilvl w:val="0"/>
          <w:numId w:val="38"/>
        </w:numPr>
        <w:overflowPunct w:val="0"/>
        <w:autoSpaceDE w:val="0"/>
        <w:autoSpaceDN w:val="0"/>
        <w:adjustRightInd w:val="0"/>
        <w:spacing w:before="0" w:after="180"/>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3261482A" w14:textId="77777777" w:rsidR="008119D5" w:rsidRDefault="008119D5" w:rsidP="008119D5">
      <w:pPr>
        <w:pStyle w:val="ListParagraph"/>
        <w:numPr>
          <w:ilvl w:val="0"/>
          <w:numId w:val="38"/>
        </w:numPr>
        <w:overflowPunct w:val="0"/>
        <w:autoSpaceDE w:val="0"/>
        <w:autoSpaceDN w:val="0"/>
        <w:adjustRightInd w:val="0"/>
        <w:spacing w:before="0" w:after="180"/>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591A369E" w14:textId="77777777" w:rsidR="008119D5" w:rsidRDefault="008119D5" w:rsidP="008119D5">
      <w:pPr>
        <w:pStyle w:val="ListParagraph"/>
        <w:numPr>
          <w:ilvl w:val="0"/>
          <w:numId w:val="38"/>
        </w:numPr>
        <w:overflowPunct w:val="0"/>
        <w:autoSpaceDE w:val="0"/>
        <w:autoSpaceDN w:val="0"/>
        <w:adjustRightInd w:val="0"/>
        <w:spacing w:before="0" w:after="180"/>
        <w:jc w:val="left"/>
        <w:textAlignment w:val="baseline"/>
        <w:rPr>
          <w:lang w:eastAsia="zh-CN"/>
        </w:rPr>
      </w:pPr>
      <w:r>
        <w:rPr>
          <w:lang w:eastAsia="zh-CN"/>
        </w:rPr>
        <w:t>Companies to report the selected configurations for generalization verification</w:t>
      </w:r>
    </w:p>
    <w:p w14:paraId="5DAE308D" w14:textId="77777777" w:rsidR="008119D5" w:rsidRDefault="008119D5" w:rsidP="008119D5">
      <w:pPr>
        <w:pStyle w:val="ListParagraph"/>
        <w:numPr>
          <w:ilvl w:val="0"/>
          <w:numId w:val="38"/>
        </w:numPr>
        <w:overflowPunct w:val="0"/>
        <w:autoSpaceDE w:val="0"/>
        <w:autoSpaceDN w:val="0"/>
        <w:adjustRightInd w:val="0"/>
        <w:spacing w:before="0" w:after="180"/>
        <w:jc w:val="left"/>
        <w:textAlignment w:val="baseline"/>
        <w:rPr>
          <w:lang w:eastAsia="zh-CN"/>
        </w:rPr>
      </w:pPr>
      <w:r>
        <w:rPr>
          <w:lang w:eastAsia="zh-CN"/>
        </w:rPr>
        <w:lastRenderedPageBreak/>
        <w:t>Companies are encouraged to report the method to achieve generalization over various configurations to achieve scalability of the AI/ML input/output, including pre-processing, post-processing, etc.</w:t>
      </w:r>
    </w:p>
    <w:p w14:paraId="3CBF2D68" w14:textId="77777777" w:rsidR="008119D5" w:rsidRDefault="008119D5" w:rsidP="008119D5">
      <w:pPr>
        <w:rPr>
          <w:u w:val="single"/>
          <w:lang w:eastAsia="zh-CN"/>
        </w:rPr>
      </w:pPr>
      <w:r>
        <w:rPr>
          <w:u w:val="single"/>
          <w:lang w:eastAsia="zh-CN"/>
        </w:rPr>
        <w:t>Conclusion</w:t>
      </w:r>
    </w:p>
    <w:p w14:paraId="0D3DCDA5" w14:textId="77777777" w:rsidR="008119D5" w:rsidRDefault="008119D5" w:rsidP="008119D5">
      <w:pPr>
        <w:rPr>
          <w:lang w:eastAsia="zh-CN"/>
        </w:rPr>
      </w:pPr>
      <w:r>
        <w:rPr>
          <w:lang w:eastAsia="zh-CN"/>
        </w:rPr>
        <w:t>If the AI/ML based CSI prediction sub use case is to be selected as a sub use case, for evaluation,</w:t>
      </w:r>
    </w:p>
    <w:p w14:paraId="1706E4C6" w14:textId="77777777" w:rsidR="008119D5" w:rsidRDefault="008119D5" w:rsidP="008119D5">
      <w:pPr>
        <w:pStyle w:val="ListParagraph"/>
        <w:numPr>
          <w:ilvl w:val="0"/>
          <w:numId w:val="32"/>
        </w:numPr>
        <w:overflowPunct w:val="0"/>
        <w:autoSpaceDE w:val="0"/>
        <w:autoSpaceDN w:val="0"/>
        <w:adjustRightInd w:val="0"/>
        <w:spacing w:before="0" w:after="180"/>
        <w:jc w:val="left"/>
        <w:textAlignment w:val="baseline"/>
        <w:rPr>
          <w:lang w:eastAsia="zh-CN"/>
        </w:rPr>
      </w:pPr>
      <w:r>
        <w:rPr>
          <w:lang w:eastAsia="zh-CN"/>
        </w:rPr>
        <w:t>100% outdoor UE is assumed for UE distribution.</w:t>
      </w:r>
    </w:p>
    <w:p w14:paraId="7E832B62" w14:textId="77777777" w:rsidR="008119D5" w:rsidRDefault="008119D5" w:rsidP="008119D5">
      <w:pPr>
        <w:pStyle w:val="ListParagraph"/>
        <w:numPr>
          <w:ilvl w:val="1"/>
          <w:numId w:val="32"/>
        </w:numPr>
        <w:overflowPunct w:val="0"/>
        <w:autoSpaceDE w:val="0"/>
        <w:autoSpaceDN w:val="0"/>
        <w:adjustRightInd w:val="0"/>
        <w:spacing w:before="0" w:after="180"/>
        <w:jc w:val="left"/>
        <w:textAlignment w:val="baseline"/>
        <w:rPr>
          <w:lang w:eastAsia="zh-CN"/>
        </w:rPr>
      </w:pPr>
      <w:r>
        <w:rPr>
          <w:lang w:eastAsia="zh-CN"/>
        </w:rPr>
        <w:t>FFS: whether to add O2I car penetration loss per TS 38.901 if the simulation assumes UEs inside vehicles</w:t>
      </w:r>
    </w:p>
    <w:p w14:paraId="09245C4B" w14:textId="77777777" w:rsidR="008119D5" w:rsidRDefault="008119D5" w:rsidP="008119D5">
      <w:pPr>
        <w:pStyle w:val="ListParagraph"/>
        <w:numPr>
          <w:ilvl w:val="0"/>
          <w:numId w:val="32"/>
        </w:numPr>
        <w:overflowPunct w:val="0"/>
        <w:autoSpaceDE w:val="0"/>
        <w:autoSpaceDN w:val="0"/>
        <w:adjustRightInd w:val="0"/>
        <w:spacing w:before="0" w:after="180"/>
        <w:jc w:val="left"/>
        <w:textAlignment w:val="baseline"/>
        <w:rPr>
          <w:lang w:eastAsia="zh-CN"/>
        </w:rPr>
      </w:pPr>
      <w:r>
        <w:rPr>
          <w:rFonts w:hint="eastAsia"/>
          <w:lang w:eastAsia="zh-CN"/>
        </w:rPr>
        <w:t>U</w:t>
      </w:r>
      <w:r>
        <w:rPr>
          <w:lang w:eastAsia="zh-CN"/>
        </w:rPr>
        <w:t>E speed is assumed for evaluation with 10, 20, 30, 60, 120km/h</w:t>
      </w:r>
    </w:p>
    <w:p w14:paraId="52F56F4E" w14:textId="77777777" w:rsidR="008119D5" w:rsidRDefault="008119D5" w:rsidP="008119D5">
      <w:pPr>
        <w:pStyle w:val="ListParagraph"/>
        <w:numPr>
          <w:ilvl w:val="1"/>
          <w:numId w:val="32"/>
        </w:numPr>
        <w:overflowPunct w:val="0"/>
        <w:autoSpaceDE w:val="0"/>
        <w:autoSpaceDN w:val="0"/>
        <w:adjustRightInd w:val="0"/>
        <w:spacing w:before="0" w:after="180"/>
        <w:jc w:val="left"/>
        <w:textAlignment w:val="baseline"/>
        <w:rPr>
          <w:lang w:eastAsia="zh-CN"/>
        </w:rPr>
      </w:pPr>
      <w:r>
        <w:rPr>
          <w:lang w:eastAsia="zh-CN"/>
        </w:rPr>
        <w:t>Note: Companies to report the set/subset of speeds</w:t>
      </w:r>
    </w:p>
    <w:p w14:paraId="2CBBD6CF" w14:textId="77777777" w:rsidR="008119D5" w:rsidRDefault="008119D5" w:rsidP="008119D5">
      <w:pPr>
        <w:pStyle w:val="ListParagraph"/>
        <w:numPr>
          <w:ilvl w:val="0"/>
          <w:numId w:val="32"/>
        </w:numPr>
        <w:overflowPunct w:val="0"/>
        <w:autoSpaceDE w:val="0"/>
        <w:autoSpaceDN w:val="0"/>
        <w:adjustRightInd w:val="0"/>
        <w:spacing w:before="0" w:after="180"/>
        <w:jc w:val="left"/>
        <w:textAlignment w:val="baseline"/>
        <w:rPr>
          <w:lang w:eastAsia="zh-CN"/>
        </w:rPr>
      </w:pPr>
      <w:r>
        <w:rPr>
          <w:lang w:eastAsia="zh-CN"/>
        </w:rPr>
        <w:t>5ms CSI feedback periodicity is taken as baseline, while other CSI feedback periodicity values can be reported for the EVM</w:t>
      </w:r>
    </w:p>
    <w:p w14:paraId="68F532C5" w14:textId="77777777" w:rsidR="00216C61" w:rsidRDefault="00216C61" w:rsidP="00216C61">
      <w:pPr>
        <w:pStyle w:val="maintext"/>
        <w:ind w:firstLineChars="0" w:firstLine="0"/>
        <w:rPr>
          <w:rFonts w:ascii="Calibri" w:hAnsi="Calibri"/>
        </w:rPr>
      </w:pPr>
    </w:p>
    <w:p w14:paraId="630CE8AD" w14:textId="00985F6F" w:rsidR="008119D5" w:rsidRPr="008119D5" w:rsidRDefault="00216C61" w:rsidP="008119D5">
      <w:pPr>
        <w:pStyle w:val="maintext"/>
        <w:ind w:firstLineChars="0" w:firstLine="0"/>
        <w:rPr>
          <w:rFonts w:ascii="Arial" w:eastAsia="Times New Roman" w:hAnsi="Arial"/>
          <w:lang w:eastAsia="zh-CN"/>
        </w:rPr>
      </w:pPr>
      <w:r>
        <w:rPr>
          <w:rFonts w:ascii="Calibri" w:hAnsi="Calibri"/>
        </w:rPr>
        <w:t xml:space="preserve">In the </w:t>
      </w:r>
      <w:r w:rsidRPr="001B4BCA">
        <w:rPr>
          <w:rFonts w:ascii="Calibri" w:hAnsi="Calibri"/>
          <w:noProof/>
        </w:rPr>
        <w:t>RAN1#110e-bis[4]</w:t>
      </w:r>
      <w:r>
        <w:rPr>
          <w:rFonts w:ascii="Calibri" w:hAnsi="Calibri"/>
          <w:noProof/>
        </w:rPr>
        <w:t xml:space="preserve"> the </w:t>
      </w:r>
      <w:r w:rsidRPr="001B4BCA">
        <w:rPr>
          <w:rFonts w:ascii="Calibri" w:hAnsi="Calibri"/>
          <w:noProof/>
        </w:rPr>
        <w:t>following conclusion</w:t>
      </w:r>
      <w:r>
        <w:rPr>
          <w:rFonts w:ascii="Calibri" w:hAnsi="Calibri"/>
          <w:noProof/>
        </w:rPr>
        <w:t>s</w:t>
      </w:r>
      <w:r w:rsidRPr="001B4BCA">
        <w:rPr>
          <w:rFonts w:ascii="Calibri" w:hAnsi="Calibri"/>
          <w:noProof/>
        </w:rPr>
        <w:t xml:space="preserve"> w</w:t>
      </w:r>
      <w:r>
        <w:rPr>
          <w:rFonts w:ascii="Calibri" w:hAnsi="Calibri"/>
          <w:noProof/>
        </w:rPr>
        <w:t>ere</w:t>
      </w:r>
      <w:r w:rsidRPr="001B4BCA">
        <w:rPr>
          <w:rFonts w:ascii="Calibri" w:hAnsi="Calibri"/>
          <w:noProof/>
        </w:rPr>
        <w:t xml:space="preserve"> </w:t>
      </w:r>
      <w:r>
        <w:rPr>
          <w:rFonts w:ascii="Calibri" w:hAnsi="Calibri"/>
          <w:noProof/>
        </w:rPr>
        <w:t>reached</w:t>
      </w:r>
    </w:p>
    <w:p w14:paraId="01471150" w14:textId="77777777" w:rsidR="008119D5" w:rsidRPr="008119D5" w:rsidRDefault="008119D5" w:rsidP="008119D5">
      <w:pPr>
        <w:rPr>
          <w:u w:val="single"/>
          <w:lang w:eastAsia="zh-CN"/>
        </w:rPr>
      </w:pPr>
      <w:r w:rsidRPr="008119D5">
        <w:rPr>
          <w:rFonts w:hint="eastAsia"/>
          <w:u w:val="single"/>
          <w:lang w:eastAsia="zh-CN"/>
        </w:rPr>
        <w:t>Conclusion</w:t>
      </w:r>
    </w:p>
    <w:p w14:paraId="45677F3C" w14:textId="7091CF5B" w:rsidR="008119D5" w:rsidRPr="008119D5" w:rsidRDefault="008119D5" w:rsidP="008119D5">
      <w:pPr>
        <w:rPr>
          <w:lang w:eastAsia="zh-CN"/>
        </w:rPr>
      </w:pPr>
      <w:r w:rsidRPr="008119D5">
        <w:rPr>
          <w:lang w:eastAsia="zh-CN"/>
        </w:rPr>
        <w:t>If the AI/ML based CSI prediction sub use case is to be selected as a sub use case, for the outdoor UEs, add O2I car penetration loss per TS 38.901 if the simulation assumes UEs inside vehicles.</w:t>
      </w:r>
    </w:p>
    <w:p w14:paraId="2E8907A3" w14:textId="77777777" w:rsidR="008119D5" w:rsidRPr="008119D5" w:rsidRDefault="008119D5" w:rsidP="008119D5">
      <w:pPr>
        <w:rPr>
          <w:u w:val="single"/>
          <w:lang w:eastAsia="zh-CN"/>
        </w:rPr>
      </w:pPr>
      <w:r w:rsidRPr="008119D5">
        <w:rPr>
          <w:rFonts w:hint="eastAsia"/>
          <w:u w:val="single"/>
          <w:lang w:eastAsia="zh-CN"/>
        </w:rPr>
        <w:t>Conclusion</w:t>
      </w:r>
    </w:p>
    <w:p w14:paraId="6BC2E1D1" w14:textId="24CCD271" w:rsidR="008119D5" w:rsidRPr="008119D5" w:rsidRDefault="008119D5" w:rsidP="008119D5">
      <w:pPr>
        <w:rPr>
          <w:lang w:eastAsia="zh-CN"/>
        </w:rPr>
      </w:pPr>
      <w:r w:rsidRPr="008119D5">
        <w:rPr>
          <w:lang w:eastAsia="zh-CN"/>
        </w:rPr>
        <w:t>If the AI/ML based CSI prediction sub use case is to be selected as a sub use case, no explicit trajectory modeling is considered for evaluation</w:t>
      </w:r>
    </w:p>
    <w:p w14:paraId="2E5E08E9" w14:textId="77777777" w:rsidR="008119D5" w:rsidRPr="008119D5" w:rsidRDefault="008119D5" w:rsidP="008119D5">
      <w:pPr>
        <w:rPr>
          <w:u w:val="single"/>
          <w:lang w:eastAsia="zh-CN"/>
        </w:rPr>
      </w:pPr>
      <w:r w:rsidRPr="008119D5">
        <w:rPr>
          <w:rFonts w:hint="eastAsia"/>
          <w:u w:val="single"/>
          <w:lang w:eastAsia="zh-CN"/>
        </w:rPr>
        <w:t>Conclusion</w:t>
      </w:r>
    </w:p>
    <w:p w14:paraId="5CA475DC" w14:textId="60B20C25" w:rsidR="008119D5" w:rsidRPr="008119D5" w:rsidRDefault="008119D5" w:rsidP="008119D5">
      <w:pPr>
        <w:rPr>
          <w:lang w:eastAsia="zh-CN"/>
        </w:rPr>
      </w:pPr>
      <w:r w:rsidRPr="008119D5">
        <w:rPr>
          <w:lang w:eastAsia="zh-CN"/>
        </w:rPr>
        <w:t>If the AI/ML based CSI prediction sub use case is to be selected as a sub use case, and if the AI/ML model outputs multiple predicted instances, the intermediate KPI is calculated for each prediction instance</w:t>
      </w:r>
    </w:p>
    <w:p w14:paraId="2C4A4E6B" w14:textId="77777777" w:rsidR="008119D5" w:rsidRPr="008119D5" w:rsidRDefault="008119D5" w:rsidP="008119D5">
      <w:pPr>
        <w:rPr>
          <w:u w:val="single"/>
          <w:lang w:eastAsia="zh-CN"/>
        </w:rPr>
      </w:pPr>
      <w:r w:rsidRPr="008119D5">
        <w:rPr>
          <w:rFonts w:hint="eastAsia"/>
          <w:u w:val="single"/>
          <w:lang w:eastAsia="zh-CN"/>
        </w:rPr>
        <w:t>Conclusion</w:t>
      </w:r>
    </w:p>
    <w:p w14:paraId="39AF1C03" w14:textId="77777777" w:rsidR="008119D5" w:rsidRPr="008119D5" w:rsidRDefault="008119D5" w:rsidP="008119D5">
      <w:pPr>
        <w:rPr>
          <w:lang w:eastAsia="zh-CN"/>
        </w:rPr>
      </w:pPr>
      <w:r w:rsidRPr="008119D5">
        <w:rPr>
          <w:lang w:eastAsia="zh-CN"/>
        </w:rPr>
        <w:t>If the AI/ML based CSI prediction sub use case is to be selected as a sub use case, both of the following types of AI/ML model input are considered for evaluations:</w:t>
      </w:r>
    </w:p>
    <w:p w14:paraId="0DD28153" w14:textId="77777777" w:rsidR="008119D5" w:rsidRPr="008119D5" w:rsidRDefault="008119D5" w:rsidP="008119D5">
      <w:pPr>
        <w:pStyle w:val="ListParagraph"/>
        <w:numPr>
          <w:ilvl w:val="0"/>
          <w:numId w:val="41"/>
        </w:numPr>
        <w:rPr>
          <w:lang w:eastAsia="zh-CN"/>
        </w:rPr>
      </w:pPr>
      <w:r w:rsidRPr="008119D5">
        <w:rPr>
          <w:lang w:eastAsia="zh-CN"/>
        </w:rPr>
        <w:t>Raw channel matrixes</w:t>
      </w:r>
    </w:p>
    <w:p w14:paraId="31BD897F" w14:textId="23BE4532" w:rsidR="008119D5" w:rsidRPr="008119D5" w:rsidRDefault="008119D5" w:rsidP="00801143">
      <w:pPr>
        <w:pStyle w:val="ListParagraph"/>
        <w:numPr>
          <w:ilvl w:val="0"/>
          <w:numId w:val="41"/>
        </w:numPr>
        <w:rPr>
          <w:lang w:eastAsia="zh-CN"/>
        </w:rPr>
      </w:pPr>
      <w:r w:rsidRPr="008119D5">
        <w:rPr>
          <w:lang w:eastAsia="zh-CN"/>
        </w:rPr>
        <w:t>Eigenvector(s)</w:t>
      </w:r>
    </w:p>
    <w:p w14:paraId="4F509EF5" w14:textId="77777777" w:rsidR="008119D5" w:rsidRPr="008119D5" w:rsidRDefault="008119D5" w:rsidP="008119D5">
      <w:pPr>
        <w:rPr>
          <w:u w:val="single"/>
          <w:lang w:eastAsia="zh-CN"/>
        </w:rPr>
      </w:pPr>
      <w:r w:rsidRPr="008119D5">
        <w:rPr>
          <w:rFonts w:hint="eastAsia"/>
          <w:u w:val="single"/>
          <w:lang w:eastAsia="zh-CN"/>
        </w:rPr>
        <w:t>Conclusion</w:t>
      </w:r>
    </w:p>
    <w:p w14:paraId="62EF0454" w14:textId="77777777" w:rsidR="008119D5" w:rsidRPr="008119D5" w:rsidRDefault="008119D5" w:rsidP="008119D5">
      <w:pPr>
        <w:rPr>
          <w:lang w:eastAsia="zh-CN"/>
        </w:rPr>
      </w:pPr>
      <w:r w:rsidRPr="008119D5">
        <w:rPr>
          <w:lang w:eastAsia="zh-CN"/>
        </w:rPr>
        <w:t>If the AI/ML based CSI prediction sub use case is to be selected as a sub use case, for the evaluation of CSI prediction:</w:t>
      </w:r>
    </w:p>
    <w:p w14:paraId="0685F6DE" w14:textId="77777777" w:rsidR="008119D5" w:rsidRPr="008119D5" w:rsidRDefault="008119D5" w:rsidP="008119D5">
      <w:pPr>
        <w:pStyle w:val="ListParagraph"/>
        <w:numPr>
          <w:ilvl w:val="0"/>
          <w:numId w:val="42"/>
        </w:numPr>
        <w:rPr>
          <w:lang w:eastAsia="zh-CN"/>
        </w:rPr>
      </w:pPr>
      <w:r w:rsidRPr="008119D5">
        <w:rPr>
          <w:lang w:eastAsia="zh-CN"/>
        </w:rPr>
        <w:t>Companies are encouraged to report the assumptions on the observation window, including number/time distance of historic CSI/channel measurements as the input of the AI/ML model, and</w:t>
      </w:r>
    </w:p>
    <w:p w14:paraId="5C5C48C9" w14:textId="77777777" w:rsidR="008119D5" w:rsidRPr="008119D5" w:rsidRDefault="008119D5" w:rsidP="008119D5">
      <w:pPr>
        <w:pStyle w:val="ListParagraph"/>
        <w:numPr>
          <w:ilvl w:val="0"/>
          <w:numId w:val="42"/>
        </w:numPr>
        <w:rPr>
          <w:lang w:eastAsia="zh-CN"/>
        </w:rPr>
      </w:pPr>
      <w:r w:rsidRPr="008119D5">
        <w:rPr>
          <w:lang w:eastAsia="zh-CN"/>
        </w:rPr>
        <w:t>Companies to report the assumptions on the prediction window, including number/time distance of predicted CSI/channel as the output of the AI/ML model</w:t>
      </w:r>
    </w:p>
    <w:p w14:paraId="526D1893" w14:textId="77777777" w:rsidR="008119D5" w:rsidRPr="008119D5" w:rsidRDefault="008119D5" w:rsidP="008119D5">
      <w:pPr>
        <w:rPr>
          <w:bCs/>
          <w:lang w:eastAsia="zh-CN"/>
        </w:rPr>
      </w:pPr>
      <w:r w:rsidRPr="008119D5">
        <w:rPr>
          <w:bCs/>
          <w:lang w:eastAsia="zh-CN"/>
        </w:rPr>
        <w:t>Conclusion</w:t>
      </w:r>
    </w:p>
    <w:p w14:paraId="3E54AF45" w14:textId="77777777" w:rsidR="008119D5" w:rsidRPr="008119D5" w:rsidRDefault="008119D5" w:rsidP="008119D5">
      <w:pPr>
        <w:rPr>
          <w:bCs/>
          <w:lang w:eastAsia="zh-CN"/>
        </w:rPr>
      </w:pPr>
      <w:r w:rsidRPr="008119D5">
        <w:rPr>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6B834068" w14:textId="2B71E716" w:rsidR="008119D5" w:rsidRPr="008119D5" w:rsidRDefault="008119D5" w:rsidP="008119D5">
      <w:pPr>
        <w:pStyle w:val="ListParagraph"/>
        <w:numPr>
          <w:ilvl w:val="0"/>
          <w:numId w:val="5"/>
        </w:numPr>
        <w:autoSpaceDE w:val="0"/>
        <w:autoSpaceDN w:val="0"/>
        <w:adjustRightInd w:val="0"/>
        <w:snapToGrid w:val="0"/>
        <w:spacing w:before="0" w:line="259" w:lineRule="auto"/>
        <w:ind w:left="402" w:hanging="402"/>
        <w:contextualSpacing w:val="0"/>
        <w:rPr>
          <w:bCs/>
        </w:rPr>
      </w:pPr>
      <w:r w:rsidRPr="008119D5">
        <w:rPr>
          <w:bCs/>
        </w:rPr>
        <w:t>UE velocity vector is assumed as fixed over time in Procedure A modeling</w:t>
      </w:r>
    </w:p>
    <w:p w14:paraId="254AC56D" w14:textId="77777777" w:rsidR="008119D5" w:rsidRPr="008119D5" w:rsidRDefault="008119D5" w:rsidP="008119D5">
      <w:pPr>
        <w:rPr>
          <w:bCs/>
          <w:highlight w:val="green"/>
          <w:lang w:eastAsia="zh-CN"/>
        </w:rPr>
      </w:pPr>
      <w:r w:rsidRPr="008119D5">
        <w:rPr>
          <w:bCs/>
          <w:highlight w:val="green"/>
          <w:lang w:eastAsia="zh-CN"/>
        </w:rPr>
        <w:t>Agreement</w:t>
      </w:r>
    </w:p>
    <w:p w14:paraId="4084B2F3" w14:textId="77777777" w:rsidR="008119D5" w:rsidRPr="008119D5" w:rsidRDefault="008119D5" w:rsidP="008119D5">
      <w:pPr>
        <w:rPr>
          <w:bCs/>
          <w:lang w:eastAsia="zh-CN"/>
        </w:rPr>
      </w:pPr>
      <w:r w:rsidRPr="008119D5">
        <w:rPr>
          <w:bCs/>
          <w:lang w:eastAsia="zh-CN"/>
        </w:rPr>
        <w:t xml:space="preserve">In the evaluation of the AI/ML based CSI feedback enhancement, for the calculation of intermediate KPI, the following is considered as the granularity of the frequency unit for averaging operation </w:t>
      </w:r>
    </w:p>
    <w:p w14:paraId="3DD1F1A3" w14:textId="77777777" w:rsidR="008119D5" w:rsidRPr="008119D5" w:rsidRDefault="008119D5" w:rsidP="008119D5">
      <w:pPr>
        <w:numPr>
          <w:ilvl w:val="0"/>
          <w:numId w:val="5"/>
        </w:numPr>
        <w:spacing w:before="0" w:after="0"/>
        <w:jc w:val="left"/>
        <w:rPr>
          <w:bCs/>
          <w:lang w:eastAsia="zh-CN"/>
        </w:rPr>
      </w:pPr>
      <w:r w:rsidRPr="008119D5">
        <w:rPr>
          <w:bCs/>
          <w:lang w:eastAsia="zh-CN"/>
        </w:rPr>
        <w:t>For 15kHz SCS: For 10MHz bandwidth: 4 RBs; for 20MHz bandwidth: 8 RBs</w:t>
      </w:r>
    </w:p>
    <w:p w14:paraId="3A2FE07E" w14:textId="77777777" w:rsidR="008119D5" w:rsidRPr="008119D5" w:rsidRDefault="008119D5" w:rsidP="008119D5">
      <w:pPr>
        <w:numPr>
          <w:ilvl w:val="0"/>
          <w:numId w:val="5"/>
        </w:numPr>
        <w:spacing w:before="0" w:after="0"/>
        <w:jc w:val="left"/>
        <w:rPr>
          <w:bCs/>
          <w:lang w:eastAsia="zh-CN"/>
        </w:rPr>
      </w:pPr>
      <w:r w:rsidRPr="008119D5">
        <w:rPr>
          <w:bCs/>
          <w:lang w:eastAsia="zh-CN"/>
        </w:rPr>
        <w:t>For 30kHz SCS: For 10MHz bandwidth: 2 RBs; for 20MHz bandwidth: 4 RBs</w:t>
      </w:r>
    </w:p>
    <w:p w14:paraId="59C4194A" w14:textId="77777777" w:rsidR="008119D5" w:rsidRPr="008119D5" w:rsidRDefault="008119D5" w:rsidP="008119D5">
      <w:pPr>
        <w:numPr>
          <w:ilvl w:val="0"/>
          <w:numId w:val="5"/>
        </w:numPr>
        <w:spacing w:before="0" w:after="0"/>
        <w:jc w:val="left"/>
        <w:rPr>
          <w:bCs/>
        </w:rPr>
      </w:pPr>
      <w:r w:rsidRPr="008119D5">
        <w:rPr>
          <w:bCs/>
        </w:rPr>
        <w:t xml:space="preserve">Note: Other </w:t>
      </w:r>
      <w:r w:rsidRPr="008119D5">
        <w:rPr>
          <w:bCs/>
          <w:lang w:eastAsia="zh-CN"/>
        </w:rPr>
        <w:t xml:space="preserve">frequency unit granularity </w:t>
      </w:r>
      <w:r w:rsidRPr="008119D5">
        <w:rPr>
          <w:bCs/>
        </w:rPr>
        <w:t>is not precluded and reported by companies</w:t>
      </w:r>
    </w:p>
    <w:p w14:paraId="1CE880CA" w14:textId="77777777" w:rsidR="00216C61" w:rsidRDefault="00216C61" w:rsidP="00216C61">
      <w:pPr>
        <w:rPr>
          <w:rFonts w:ascii="Calibri" w:eastAsia="Malgun Gothic" w:hAnsi="Calibri" w:cs="Batang"/>
          <w:noProof/>
          <w:lang w:val="en-GB" w:eastAsia="ko-KR"/>
        </w:rPr>
      </w:pPr>
    </w:p>
    <w:p w14:paraId="1EA1921D" w14:textId="494D52FF" w:rsidR="00216C61" w:rsidRDefault="00216C61" w:rsidP="00216C61">
      <w:pPr>
        <w:rPr>
          <w:rFonts w:ascii="Times New Roman" w:eastAsia="DengXian" w:hAnsi="Times New Roman"/>
          <w:lang w:eastAsia="zh-CN"/>
        </w:rPr>
      </w:pPr>
      <w:r>
        <w:rPr>
          <w:rFonts w:ascii="Calibri" w:eastAsia="Malgun Gothic" w:hAnsi="Calibri" w:cs="Batang"/>
          <w:noProof/>
          <w:lang w:val="en-GB" w:eastAsia="ko-KR"/>
        </w:rPr>
        <w:t xml:space="preserve">In </w:t>
      </w:r>
      <w:r w:rsidRPr="001B4BCA">
        <w:rPr>
          <w:rFonts w:ascii="Calibri" w:eastAsia="Malgun Gothic" w:hAnsi="Calibri" w:cs="Batang"/>
          <w:noProof/>
          <w:lang w:val="en-GB" w:eastAsia="ko-KR"/>
        </w:rPr>
        <w:t>RAN1#11</w:t>
      </w:r>
      <w:r>
        <w:rPr>
          <w:rFonts w:ascii="Calibri" w:eastAsia="Malgun Gothic" w:hAnsi="Calibri" w:cs="Batang"/>
          <w:noProof/>
          <w:lang w:val="en-GB" w:eastAsia="ko-KR"/>
        </w:rPr>
        <w:t xml:space="preserve">1[5] the following </w:t>
      </w:r>
      <w:r w:rsidR="008119D5">
        <w:rPr>
          <w:rFonts w:ascii="Calibri" w:eastAsia="Malgun Gothic" w:hAnsi="Calibri" w:cs="Batang"/>
          <w:noProof/>
          <w:lang w:val="en-GB" w:eastAsia="ko-KR"/>
        </w:rPr>
        <w:t>working assumption</w:t>
      </w:r>
      <w:r>
        <w:rPr>
          <w:rFonts w:ascii="Calibri" w:eastAsia="Malgun Gothic" w:hAnsi="Calibri" w:cs="Batang"/>
          <w:noProof/>
          <w:lang w:val="en-GB" w:eastAsia="ko-KR"/>
        </w:rPr>
        <w:t xml:space="preserve"> was </w:t>
      </w:r>
      <w:r w:rsidR="008119D5">
        <w:rPr>
          <w:rFonts w:ascii="Calibri" w:eastAsia="Malgun Gothic" w:hAnsi="Calibri" w:cs="Batang"/>
          <w:noProof/>
          <w:lang w:val="en-GB" w:eastAsia="ko-KR"/>
        </w:rPr>
        <w:t>agreed</w:t>
      </w:r>
    </w:p>
    <w:p w14:paraId="3CF7E40E" w14:textId="77777777" w:rsidR="008119D5" w:rsidRPr="008119D5" w:rsidRDefault="008119D5" w:rsidP="008119D5">
      <w:pPr>
        <w:spacing w:before="0" w:after="0"/>
        <w:jc w:val="left"/>
        <w:rPr>
          <w:rFonts w:eastAsia="Batang" w:cs="Arial"/>
          <w:bCs/>
          <w:highlight w:val="darkYellow"/>
          <w:lang w:val="en-GB" w:eastAsia="zh-CN"/>
        </w:rPr>
      </w:pPr>
      <w:r w:rsidRPr="008119D5">
        <w:rPr>
          <w:rFonts w:eastAsia="Batang" w:cs="Arial"/>
          <w:bCs/>
          <w:highlight w:val="darkYellow"/>
          <w:lang w:val="en-GB" w:eastAsia="zh-CN"/>
        </w:rPr>
        <w:t>Working Assumption</w:t>
      </w:r>
    </w:p>
    <w:p w14:paraId="0CF4C548" w14:textId="77777777" w:rsidR="008119D5" w:rsidRPr="008119D5" w:rsidRDefault="008119D5" w:rsidP="008119D5">
      <w:pPr>
        <w:spacing w:before="0" w:after="0"/>
        <w:jc w:val="left"/>
        <w:rPr>
          <w:rFonts w:eastAsia="Batang" w:cs="Arial"/>
          <w:bCs/>
          <w:lang w:val="en-GB" w:eastAsia="zh-CN"/>
        </w:rPr>
      </w:pPr>
      <w:r w:rsidRPr="008119D5">
        <w:rPr>
          <w:rFonts w:eastAsia="Batang" w:cs="Arial"/>
          <w:bCs/>
          <w:lang w:val="en-GB"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2541069E" w14:textId="77777777" w:rsidR="008119D5" w:rsidRPr="008119D5" w:rsidRDefault="008119D5" w:rsidP="008119D5">
      <w:pPr>
        <w:numPr>
          <w:ilvl w:val="0"/>
          <w:numId w:val="21"/>
        </w:numPr>
        <w:snapToGrid w:val="0"/>
        <w:spacing w:before="0" w:after="0"/>
        <w:jc w:val="left"/>
        <w:rPr>
          <w:rFonts w:eastAsia="Batang" w:cs="Arial"/>
          <w:bCs/>
          <w:lang w:val="en-GB" w:eastAsia="zh-CN"/>
        </w:rPr>
      </w:pPr>
      <w:r w:rsidRPr="008119D5">
        <w:rPr>
          <w:rFonts w:eastAsia="Batang" w:cs="Arial"/>
          <w:bCs/>
          <w:lang w:val="en-GB" w:eastAsia="zh-CN"/>
        </w:rPr>
        <w:t xml:space="preserve">Note: the specific non-AI/ML based CSI prediction is compatible with R18 MIMO; collaboration level x AI/ML based CSI prediction could be </w:t>
      </w:r>
      <w:proofErr w:type="gramStart"/>
      <w:r w:rsidRPr="008119D5">
        <w:rPr>
          <w:rFonts w:eastAsia="Batang" w:cs="Arial"/>
          <w:bCs/>
          <w:lang w:val="en-GB" w:eastAsia="zh-CN"/>
        </w:rPr>
        <w:t>implementation based</w:t>
      </w:r>
      <w:proofErr w:type="gramEnd"/>
      <w:r w:rsidRPr="008119D5">
        <w:rPr>
          <w:rFonts w:eastAsia="Batang" w:cs="Arial"/>
          <w:bCs/>
          <w:lang w:val="en-GB" w:eastAsia="zh-CN"/>
        </w:rPr>
        <w:t xml:space="preserve"> AI/ML compatible with R18 MIMO as an example</w:t>
      </w:r>
    </w:p>
    <w:p w14:paraId="4AA79C5C" w14:textId="77777777" w:rsidR="008119D5" w:rsidRPr="008119D5" w:rsidRDefault="008119D5" w:rsidP="008119D5">
      <w:pPr>
        <w:numPr>
          <w:ilvl w:val="1"/>
          <w:numId w:val="21"/>
        </w:numPr>
        <w:snapToGrid w:val="0"/>
        <w:spacing w:before="0" w:after="0"/>
        <w:jc w:val="left"/>
        <w:rPr>
          <w:rFonts w:eastAsia="Batang" w:cs="Arial"/>
          <w:bCs/>
          <w:lang w:val="en-GB" w:eastAsia="zh-CN"/>
        </w:rPr>
      </w:pPr>
      <w:r w:rsidRPr="008119D5">
        <w:rPr>
          <w:rFonts w:eastAsia="Batang" w:cs="Arial"/>
          <w:bCs/>
          <w:lang w:val="en-GB" w:eastAsia="zh-CN"/>
        </w:rPr>
        <w:t>It does not imply any restriction on future specification for CSI prediction</w:t>
      </w:r>
    </w:p>
    <w:p w14:paraId="1B2661C5" w14:textId="77777777" w:rsidR="008119D5" w:rsidRPr="008119D5" w:rsidRDefault="008119D5" w:rsidP="008119D5">
      <w:pPr>
        <w:numPr>
          <w:ilvl w:val="0"/>
          <w:numId w:val="21"/>
        </w:numPr>
        <w:snapToGrid w:val="0"/>
        <w:spacing w:before="0" w:after="0"/>
        <w:jc w:val="left"/>
        <w:rPr>
          <w:rFonts w:eastAsia="Batang" w:cs="Arial"/>
          <w:bCs/>
          <w:lang w:val="en-GB" w:eastAsia="zh-CN"/>
        </w:rPr>
      </w:pPr>
      <w:r w:rsidRPr="008119D5">
        <w:rPr>
          <w:rFonts w:eastAsia="Batang" w:cs="Arial"/>
          <w:bCs/>
          <w:lang w:val="en-GB" w:eastAsia="zh-CN"/>
        </w:rPr>
        <w:t>FFS how to model the simulation cases for collaboration level x CSI prediction and LCM for collaboration level y/z CSI prediction</w:t>
      </w:r>
    </w:p>
    <w:p w14:paraId="7D10202F" w14:textId="77777777" w:rsidR="0054635A" w:rsidRDefault="0054635A" w:rsidP="0092513C">
      <w:pPr>
        <w:spacing w:after="60" w:line="288" w:lineRule="auto"/>
        <w:rPr>
          <w:rFonts w:ascii="Calibri" w:eastAsia="Malgun Gothic" w:hAnsi="Calibri" w:cs="Batang"/>
          <w:lang w:val="en-GB" w:eastAsia="ko-KR"/>
        </w:rPr>
      </w:pPr>
    </w:p>
    <w:p w14:paraId="64FD2CF4" w14:textId="771D163E" w:rsidR="008119D5" w:rsidRPr="0092513C" w:rsidRDefault="0054635A" w:rsidP="0092513C">
      <w:pPr>
        <w:spacing w:after="60" w:line="288" w:lineRule="auto"/>
        <w:rPr>
          <w:rFonts w:ascii="Calibri" w:eastAsia="Malgun Gothic" w:hAnsi="Calibri" w:cs="Batang"/>
          <w:lang w:val="en-GB" w:eastAsia="ko-KR"/>
        </w:rPr>
      </w:pPr>
      <w:r>
        <w:rPr>
          <w:rFonts w:ascii="Calibri" w:eastAsia="Malgun Gothic" w:hAnsi="Calibri" w:cs="Batang"/>
          <w:lang w:val="en-GB" w:eastAsia="ko-KR"/>
        </w:rPr>
        <w:t>For the CSI prediction sub use case the AI/ML model can be trained for various UE speed based on the scenario. It is important to understand if the AI/ML model for CSI prediction trained on a certain UE speed or set of UE speeds can be used for scenarios with different UE speed or set of UE speeds. It will allow us better insight into the performance of the AI/ML model and how well would these models generalize in the practical scenarios. Similarly, it is important to understand that how well the performance of these AI/ML model generalize over the various frequency PRB. Therefore, we present the following proposal.</w:t>
      </w:r>
    </w:p>
    <w:p w14:paraId="09C561A4" w14:textId="2151D6B6" w:rsidR="0092513C" w:rsidRPr="00602887" w:rsidRDefault="008119D5" w:rsidP="0092513C">
      <w:pPr>
        <w:autoSpaceDE w:val="0"/>
        <w:autoSpaceDN w:val="0"/>
        <w:adjustRightInd w:val="0"/>
        <w:snapToGrid w:val="0"/>
        <w:spacing w:beforeLines="100" w:before="240" w:line="259" w:lineRule="auto"/>
        <w:rPr>
          <w:rFonts w:ascii="Calibri" w:eastAsia="SimSun" w:hAnsi="Calibri" w:cs="Calibri"/>
          <w:b/>
          <w:lang w:eastAsia="zh-CN"/>
        </w:rPr>
      </w:pPr>
      <w:r w:rsidRPr="00602887">
        <w:rPr>
          <w:rFonts w:ascii="Calibri" w:eastAsia="SimSun" w:hAnsi="Calibri" w:cs="Calibri"/>
          <w:b/>
          <w:lang w:eastAsia="zh-CN"/>
        </w:rPr>
        <w:t>Proposal 4: For the</w:t>
      </w:r>
      <w:r w:rsidR="0092513C" w:rsidRPr="00602887">
        <w:rPr>
          <w:rFonts w:ascii="Calibri" w:eastAsia="SimSun" w:hAnsi="Calibri" w:cs="Calibri"/>
          <w:b/>
          <w:lang w:eastAsia="zh-CN"/>
        </w:rPr>
        <w:t xml:space="preserve"> AI/ML based CSI prediction sub use case,</w:t>
      </w:r>
      <w:r w:rsidRPr="00602887">
        <w:rPr>
          <w:rFonts w:ascii="Calibri" w:hAnsi="Calibri" w:cs="Calibri"/>
          <w:b/>
          <w:lang w:eastAsia="zh-CN"/>
        </w:rPr>
        <w:t xml:space="preserve"> to </w:t>
      </w:r>
      <w:r w:rsidRPr="00602887">
        <w:rPr>
          <w:rFonts w:ascii="Calibri" w:hAnsi="Calibri" w:cs="Calibri"/>
          <w:b/>
        </w:rPr>
        <w:t xml:space="preserve">verify the generalization performance of an AI/ML model over various scenarios, </w:t>
      </w:r>
      <w:r w:rsidR="0092513C" w:rsidRPr="00602887">
        <w:rPr>
          <w:rFonts w:ascii="Calibri" w:eastAsia="SimSun" w:hAnsi="Calibri" w:cs="Calibri"/>
          <w:b/>
          <w:lang w:eastAsia="zh-CN"/>
        </w:rPr>
        <w:t xml:space="preserve">the following CSI prediction specific scenarios </w:t>
      </w:r>
      <w:r w:rsidR="00C25CFB" w:rsidRPr="00602887">
        <w:rPr>
          <w:rFonts w:ascii="Calibri" w:eastAsia="SimSun" w:hAnsi="Calibri" w:cs="Calibri"/>
          <w:b/>
          <w:lang w:eastAsia="zh-CN"/>
        </w:rPr>
        <w:t xml:space="preserve">are </w:t>
      </w:r>
      <w:r w:rsidRPr="00602887">
        <w:rPr>
          <w:rFonts w:ascii="Calibri" w:eastAsia="SimSun" w:hAnsi="Calibri" w:cs="Calibri"/>
          <w:b/>
          <w:lang w:eastAsia="zh-CN"/>
        </w:rPr>
        <w:t xml:space="preserve">to </w:t>
      </w:r>
      <w:r w:rsidR="0092513C" w:rsidRPr="00602887">
        <w:rPr>
          <w:rFonts w:ascii="Calibri" w:eastAsia="SimSun" w:hAnsi="Calibri" w:cs="Calibri"/>
          <w:b/>
          <w:lang w:eastAsia="zh-CN"/>
        </w:rPr>
        <w:t>be added to the set of scenarios for performing the generalization verification</w:t>
      </w:r>
    </w:p>
    <w:p w14:paraId="743F76B7" w14:textId="77777777" w:rsidR="0092513C" w:rsidRPr="00602887" w:rsidRDefault="0092513C" w:rsidP="0092513C">
      <w:pPr>
        <w:numPr>
          <w:ilvl w:val="0"/>
          <w:numId w:val="24"/>
        </w:numPr>
        <w:autoSpaceDE w:val="0"/>
        <w:autoSpaceDN w:val="0"/>
        <w:adjustRightInd w:val="0"/>
        <w:snapToGrid w:val="0"/>
        <w:spacing w:before="0" w:line="259" w:lineRule="auto"/>
        <w:jc w:val="left"/>
        <w:rPr>
          <w:rFonts w:ascii="Calibri" w:eastAsia="SimSun" w:hAnsi="Calibri" w:cs="Calibri"/>
          <w:b/>
          <w:lang w:eastAsia="zh-CN"/>
        </w:rPr>
      </w:pPr>
      <w:r w:rsidRPr="00602887">
        <w:rPr>
          <w:rFonts w:ascii="Calibri" w:eastAsia="SimSun" w:hAnsi="Calibri" w:cs="Calibri"/>
          <w:b/>
          <w:lang w:eastAsia="zh-CN"/>
        </w:rPr>
        <w:t>Various UE speeds (e.g., 10km/h, 30km/h, 60km/h, etc.)</w:t>
      </w:r>
    </w:p>
    <w:p w14:paraId="5F0D21C6" w14:textId="552A31CE" w:rsidR="00602887" w:rsidRDefault="0092513C" w:rsidP="00602887">
      <w:pPr>
        <w:numPr>
          <w:ilvl w:val="0"/>
          <w:numId w:val="24"/>
        </w:numPr>
        <w:autoSpaceDE w:val="0"/>
        <w:autoSpaceDN w:val="0"/>
        <w:adjustRightInd w:val="0"/>
        <w:snapToGrid w:val="0"/>
        <w:spacing w:before="0" w:line="259" w:lineRule="auto"/>
        <w:jc w:val="left"/>
        <w:rPr>
          <w:rFonts w:ascii="Calibri" w:eastAsia="SimSun" w:hAnsi="Calibri" w:cs="Calibri"/>
          <w:b/>
          <w:lang w:eastAsia="zh-CN"/>
        </w:rPr>
      </w:pPr>
      <w:r w:rsidRPr="00602887">
        <w:rPr>
          <w:rFonts w:ascii="Calibri" w:eastAsia="SimSun" w:hAnsi="Calibri" w:cs="Calibri"/>
          <w:b/>
          <w:lang w:eastAsia="zh-CN"/>
        </w:rPr>
        <w:t>Various frequency PRBs (e.g., trained based on one set of PRBs, inference on the same/different set of PRBs)</w:t>
      </w:r>
    </w:p>
    <w:p w14:paraId="4EC588D2" w14:textId="0B1ECA17" w:rsidR="007945A5" w:rsidRDefault="007945A5" w:rsidP="007945A5">
      <w:pPr>
        <w:autoSpaceDE w:val="0"/>
        <w:autoSpaceDN w:val="0"/>
        <w:adjustRightInd w:val="0"/>
        <w:snapToGrid w:val="0"/>
        <w:spacing w:before="0" w:line="259" w:lineRule="auto"/>
        <w:jc w:val="left"/>
        <w:rPr>
          <w:rFonts w:ascii="Calibri" w:eastAsia="SimSun" w:hAnsi="Calibri" w:cs="Calibri"/>
          <w:b/>
          <w:lang w:eastAsia="zh-CN"/>
        </w:rPr>
      </w:pPr>
    </w:p>
    <w:p w14:paraId="1D65B939" w14:textId="54DBE5CB" w:rsidR="007945A5" w:rsidRPr="007945A5" w:rsidRDefault="008B07E8" w:rsidP="007945A5">
      <w:pPr>
        <w:spacing w:after="60" w:line="288" w:lineRule="auto"/>
        <w:rPr>
          <w:rFonts w:ascii="Calibri" w:eastAsia="Malgun Gothic" w:hAnsi="Calibri" w:cs="Batang"/>
          <w:lang w:val="en-GB" w:eastAsia="ko-KR"/>
        </w:rPr>
      </w:pPr>
      <w:r>
        <w:rPr>
          <w:rFonts w:ascii="Calibri" w:eastAsia="Malgun Gothic" w:hAnsi="Calibri" w:cs="Batang"/>
          <w:lang w:val="en-GB" w:eastAsia="ko-KR"/>
        </w:rPr>
        <w:t>Finally, w</w:t>
      </w:r>
      <w:r w:rsidR="007945A5" w:rsidRPr="007945A5">
        <w:rPr>
          <w:rFonts w:ascii="Calibri" w:eastAsia="Malgun Gothic" w:hAnsi="Calibri" w:cs="Batang"/>
          <w:lang w:val="en-GB" w:eastAsia="ko-KR"/>
        </w:rPr>
        <w:t xml:space="preserve">e want to finalize the working assumption from the last meeting regarding </w:t>
      </w:r>
      <w:r w:rsidR="007945A5">
        <w:rPr>
          <w:rFonts w:ascii="Calibri" w:eastAsia="Malgun Gothic" w:hAnsi="Calibri" w:cs="Batang"/>
          <w:lang w:val="en-GB" w:eastAsia="ko-KR"/>
        </w:rPr>
        <w:t>baseline for the CSI prediction sub use case.</w:t>
      </w:r>
    </w:p>
    <w:p w14:paraId="2041BC89" w14:textId="41A439A3" w:rsidR="007945A5" w:rsidRPr="007945A5" w:rsidRDefault="007945A5" w:rsidP="007945A5">
      <w:pPr>
        <w:autoSpaceDE w:val="0"/>
        <w:autoSpaceDN w:val="0"/>
        <w:adjustRightInd w:val="0"/>
        <w:snapToGrid w:val="0"/>
        <w:spacing w:beforeLines="100" w:before="240" w:line="259" w:lineRule="auto"/>
        <w:rPr>
          <w:rFonts w:ascii="Calibri" w:hAnsi="Calibri" w:cs="Calibri"/>
          <w:b/>
        </w:rPr>
      </w:pPr>
      <w:r w:rsidRPr="007945A5">
        <w:rPr>
          <w:rFonts w:ascii="Calibri" w:hAnsi="Calibri" w:cs="Calibri"/>
          <w:b/>
        </w:rPr>
        <w:t>Proposal</w:t>
      </w:r>
      <w:r>
        <w:rPr>
          <w:rFonts w:ascii="Calibri" w:hAnsi="Calibri" w:cs="Calibri"/>
          <w:b/>
        </w:rPr>
        <w:t xml:space="preserve"> 5</w:t>
      </w:r>
      <w:r w:rsidRPr="007945A5">
        <w:rPr>
          <w:rFonts w:ascii="Calibri" w:hAnsi="Calibri" w:cs="Calibri"/>
          <w:b/>
        </w:rPr>
        <w:t>:</w:t>
      </w:r>
      <w:r>
        <w:rPr>
          <w:rFonts w:ascii="Calibri" w:hAnsi="Calibri" w:cs="Calibri"/>
          <w:b/>
        </w:rPr>
        <w:t xml:space="preserve"> </w:t>
      </w:r>
      <w:r w:rsidRPr="007945A5">
        <w:rPr>
          <w:rFonts w:ascii="Calibri" w:hAnsi="Calibri" w:cs="Calibri"/>
          <w:b/>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14EA9410" w14:textId="4C049AF8" w:rsidR="007945A5" w:rsidRPr="007945A5" w:rsidRDefault="007945A5" w:rsidP="007945A5">
      <w:pPr>
        <w:pStyle w:val="ListParagraph"/>
        <w:numPr>
          <w:ilvl w:val="0"/>
          <w:numId w:val="43"/>
        </w:numPr>
        <w:autoSpaceDE w:val="0"/>
        <w:autoSpaceDN w:val="0"/>
        <w:adjustRightInd w:val="0"/>
        <w:snapToGrid w:val="0"/>
        <w:spacing w:beforeLines="100" w:before="240" w:line="259" w:lineRule="auto"/>
        <w:rPr>
          <w:rFonts w:ascii="Calibri" w:hAnsi="Calibri" w:cs="Calibri"/>
          <w:b/>
        </w:rPr>
      </w:pPr>
      <w:r w:rsidRPr="007945A5">
        <w:rPr>
          <w:rFonts w:ascii="Calibri" w:hAnsi="Calibri" w:cs="Calibri"/>
          <w:b/>
        </w:rPr>
        <w:t xml:space="preserve">Note: the specific non-AI/ML based CSI prediction is compatible with R18 MIMO; collaboration level x AI/ML based CSI prediction could be </w:t>
      </w:r>
      <w:r w:rsidRPr="007945A5">
        <w:rPr>
          <w:rFonts w:ascii="Calibri" w:hAnsi="Calibri" w:cs="Calibri"/>
          <w:b/>
        </w:rPr>
        <w:t>implementation-based</w:t>
      </w:r>
      <w:r w:rsidRPr="007945A5">
        <w:rPr>
          <w:rFonts w:ascii="Calibri" w:hAnsi="Calibri" w:cs="Calibri"/>
          <w:b/>
        </w:rPr>
        <w:t xml:space="preserve"> AI/ML compatible with R18 MIMO as an example</w:t>
      </w:r>
    </w:p>
    <w:p w14:paraId="063ED773" w14:textId="77777777" w:rsidR="007945A5" w:rsidRPr="007945A5" w:rsidRDefault="007945A5" w:rsidP="007945A5">
      <w:pPr>
        <w:pStyle w:val="ListParagraph"/>
        <w:numPr>
          <w:ilvl w:val="0"/>
          <w:numId w:val="43"/>
        </w:numPr>
        <w:autoSpaceDE w:val="0"/>
        <w:autoSpaceDN w:val="0"/>
        <w:adjustRightInd w:val="0"/>
        <w:snapToGrid w:val="0"/>
        <w:spacing w:beforeLines="100" w:before="240" w:line="259" w:lineRule="auto"/>
        <w:rPr>
          <w:rFonts w:ascii="Calibri" w:hAnsi="Calibri" w:cs="Calibri"/>
          <w:b/>
        </w:rPr>
      </w:pPr>
      <w:r w:rsidRPr="007945A5">
        <w:rPr>
          <w:rFonts w:ascii="Calibri" w:hAnsi="Calibri" w:cs="Calibri"/>
          <w:b/>
        </w:rPr>
        <w:t>It does not imply any restriction on future specification for CSI prediction</w:t>
      </w:r>
    </w:p>
    <w:p w14:paraId="33DBFBA5" w14:textId="77777777" w:rsidR="007945A5" w:rsidRPr="007945A5" w:rsidRDefault="007945A5" w:rsidP="007945A5">
      <w:pPr>
        <w:pStyle w:val="ListParagraph"/>
        <w:numPr>
          <w:ilvl w:val="0"/>
          <w:numId w:val="43"/>
        </w:numPr>
        <w:autoSpaceDE w:val="0"/>
        <w:autoSpaceDN w:val="0"/>
        <w:adjustRightInd w:val="0"/>
        <w:snapToGrid w:val="0"/>
        <w:spacing w:beforeLines="100" w:before="240" w:line="259" w:lineRule="auto"/>
        <w:rPr>
          <w:rFonts w:ascii="Calibri" w:hAnsi="Calibri" w:cs="Calibri"/>
          <w:b/>
        </w:rPr>
      </w:pPr>
      <w:r w:rsidRPr="007945A5">
        <w:rPr>
          <w:rFonts w:ascii="Calibri" w:hAnsi="Calibri" w:cs="Calibri"/>
          <w:b/>
        </w:rPr>
        <w:t>FFS how to model the simulation cases for collaboration level x CSI prediction and LCM for collaboration level y/z CSI prediction</w:t>
      </w:r>
    </w:p>
    <w:p w14:paraId="53608AF9" w14:textId="77777777" w:rsidR="007945A5" w:rsidRPr="00602887" w:rsidRDefault="007945A5" w:rsidP="007945A5">
      <w:pPr>
        <w:autoSpaceDE w:val="0"/>
        <w:autoSpaceDN w:val="0"/>
        <w:adjustRightInd w:val="0"/>
        <w:snapToGrid w:val="0"/>
        <w:spacing w:before="0" w:line="259" w:lineRule="auto"/>
        <w:jc w:val="left"/>
        <w:rPr>
          <w:rFonts w:ascii="Calibri" w:eastAsia="SimSun" w:hAnsi="Calibri" w:cs="Calibri"/>
          <w:b/>
          <w:lang w:eastAsia="zh-CN"/>
        </w:rPr>
      </w:pPr>
    </w:p>
    <w:p w14:paraId="6EFE70F5" w14:textId="2A492372" w:rsidR="00602887" w:rsidRDefault="00602887" w:rsidP="00216C61">
      <w:pPr>
        <w:pStyle w:val="Heading1"/>
      </w:pPr>
      <w:r>
        <w:t>Conclusion</w:t>
      </w:r>
    </w:p>
    <w:p w14:paraId="4F61E4AF" w14:textId="77777777" w:rsidR="00602887" w:rsidRPr="00602887" w:rsidRDefault="00602887" w:rsidP="00602887">
      <w:pPr>
        <w:spacing w:beforeLines="100" w:before="240"/>
        <w:rPr>
          <w:rFonts w:ascii="Calibri" w:hAnsi="Calibri" w:cs="Calibri"/>
          <w:b/>
          <w:lang w:eastAsia="zh-CN"/>
        </w:rPr>
      </w:pPr>
      <w:r w:rsidRPr="00602887">
        <w:rPr>
          <w:rFonts w:ascii="Calibri" w:hAnsi="Calibri" w:cs="Calibri"/>
          <w:b/>
          <w:lang w:eastAsia="zh-CN"/>
        </w:rPr>
        <w:t>Proposal 1: For the evaluation of the AI/ML based CSI feedback enhancement, if the SGCS is adopted as the intermediate KPI as part of the ‘Evaluation Metric’ for rank&gt;1 cases, except for Method 3 which has been supported, company can optionally report either Method 1 or Method 2 as an additional metric:</w:t>
      </w:r>
    </w:p>
    <w:p w14:paraId="798EE251" w14:textId="77777777" w:rsidR="00602887" w:rsidRPr="00602887" w:rsidRDefault="00602887" w:rsidP="00602887">
      <w:pPr>
        <w:pStyle w:val="ListParagraph"/>
        <w:numPr>
          <w:ilvl w:val="0"/>
          <w:numId w:val="24"/>
        </w:numPr>
        <w:spacing w:before="120"/>
        <w:contextualSpacing w:val="0"/>
        <w:jc w:val="left"/>
        <w:rPr>
          <w:rFonts w:ascii="Calibri" w:hAnsi="Calibri" w:cs="Calibri"/>
          <w:b/>
          <w:lang w:eastAsia="zh-CN"/>
        </w:rPr>
      </w:pPr>
      <w:r w:rsidRPr="00602887">
        <w:rPr>
          <w:rFonts w:ascii="Calibri" w:hAnsi="Calibri" w:cs="Calibri"/>
          <w:b/>
          <w:lang w:eastAsia="zh-CN"/>
        </w:rPr>
        <w:t>Method 1: Average over all layers</w:t>
      </w:r>
    </w:p>
    <w:p w14:paraId="798D27F8" w14:textId="77777777" w:rsidR="00602887" w:rsidRPr="00602887" w:rsidRDefault="00602887" w:rsidP="00602887">
      <w:pPr>
        <w:pStyle w:val="ListParagraph"/>
        <w:numPr>
          <w:ilvl w:val="0"/>
          <w:numId w:val="24"/>
        </w:numPr>
        <w:spacing w:before="120"/>
        <w:contextualSpacing w:val="0"/>
        <w:jc w:val="left"/>
        <w:rPr>
          <w:rFonts w:ascii="Calibri" w:hAnsi="Calibri" w:cs="Calibri"/>
          <w:b/>
          <w:lang w:eastAsia="zh-CN"/>
        </w:rPr>
      </w:pPr>
      <w:r w:rsidRPr="00602887">
        <w:rPr>
          <w:rFonts w:ascii="Calibri" w:hAnsi="Calibri" w:cs="Calibri"/>
          <w:b/>
          <w:lang w:eastAsia="zh-CN"/>
        </w:rPr>
        <w:lastRenderedPageBreak/>
        <w:t>Method 2: Weighted average over all layers</w:t>
      </w:r>
    </w:p>
    <w:p w14:paraId="374360B0" w14:textId="77777777" w:rsidR="00602887" w:rsidRPr="00602887" w:rsidRDefault="00602887" w:rsidP="00602887">
      <w:pPr>
        <w:rPr>
          <w:rFonts w:ascii="Calibri" w:hAnsi="Calibri" w:cs="Calibri"/>
          <w:b/>
          <w:lang w:eastAsia="zh-CN"/>
        </w:rPr>
      </w:pPr>
      <m:oMathPara>
        <m:oMath>
          <m:r>
            <m:rPr>
              <m:sty m:val="bi"/>
            </m:rPr>
            <w:rPr>
              <w:rFonts w:ascii="Cambria Math" w:hAnsi="Cambria Math" w:cs="Calibri"/>
            </w:rPr>
            <m:t>SGCS=E</m:t>
          </m:r>
          <m:d>
            <m:dPr>
              <m:begChr m:val="{"/>
              <m:endChr m:val="}"/>
              <m:ctrlPr>
                <w:rPr>
                  <w:rFonts w:ascii="Cambria Math" w:hAnsi="Cambria Math" w:cs="Calibri"/>
                  <w:b/>
                  <w:i/>
                </w:rPr>
              </m:ctrlPr>
            </m:dPr>
            <m:e>
              <m:f>
                <m:fPr>
                  <m:ctrlPr>
                    <w:rPr>
                      <w:rFonts w:ascii="Cambria Math" w:hAnsi="Cambria Math" w:cs="Calibri"/>
                      <w:b/>
                      <w:i/>
                    </w:rPr>
                  </m:ctrlPr>
                </m:fPr>
                <m:num>
                  <m:r>
                    <m:rPr>
                      <m:sty m:val="bi"/>
                    </m:rPr>
                    <w:rPr>
                      <w:rFonts w:ascii="Cambria Math" w:hAnsi="Cambria Math" w:cs="Calibri"/>
                    </w:rPr>
                    <m:t>1</m:t>
                  </m:r>
                </m:num>
                <m:den>
                  <m:r>
                    <m:rPr>
                      <m:sty m:val="bi"/>
                    </m:rPr>
                    <w:rPr>
                      <w:rFonts w:ascii="Cambria Math" w:hAnsi="Cambria Math" w:cs="Calibri"/>
                    </w:rPr>
                    <m:t>N</m:t>
                  </m:r>
                </m:den>
              </m:f>
              <m:nary>
                <m:naryPr>
                  <m:chr m:val="∑"/>
                  <m:limLoc m:val="undOvr"/>
                  <m:ctrlPr>
                    <w:rPr>
                      <w:rFonts w:ascii="Cambria Math" w:hAnsi="Cambria Math" w:cs="Calibri"/>
                      <w:b/>
                      <w:i/>
                    </w:rPr>
                  </m:ctrlPr>
                </m:naryPr>
                <m:sub>
                  <m:r>
                    <m:rPr>
                      <m:sty m:val="bi"/>
                    </m:rPr>
                    <w:rPr>
                      <w:rFonts w:ascii="Cambria Math" w:hAnsi="Cambria Math" w:cs="Calibri"/>
                    </w:rPr>
                    <m:t>i=1</m:t>
                  </m:r>
                </m:sub>
                <m:sup>
                  <m:r>
                    <m:rPr>
                      <m:sty m:val="bi"/>
                    </m:rPr>
                    <w:rPr>
                      <w:rFonts w:ascii="Cambria Math" w:hAnsi="Cambria Math" w:cs="Calibri"/>
                    </w:rPr>
                    <m:t>N</m:t>
                  </m:r>
                </m:sup>
                <m:e>
                  <m:nary>
                    <m:naryPr>
                      <m:chr m:val="∑"/>
                      <m:limLoc m:val="undOvr"/>
                      <m:ctrlPr>
                        <w:rPr>
                          <w:rFonts w:ascii="Cambria Math" w:hAnsi="Cambria Math" w:cs="Calibri"/>
                          <w:b/>
                          <w:i/>
                        </w:rPr>
                      </m:ctrlPr>
                    </m:naryPr>
                    <m:sub>
                      <m:r>
                        <m:rPr>
                          <m:sty m:val="bi"/>
                        </m:rPr>
                        <w:rPr>
                          <w:rFonts w:ascii="Cambria Math" w:hAnsi="Cambria Math" w:cs="Calibri"/>
                        </w:rPr>
                        <m:t>j</m:t>
                      </m:r>
                    </m:sub>
                    <m:sup>
                      <m:r>
                        <m:rPr>
                          <m:sty m:val="bi"/>
                        </m:rPr>
                        <w:rPr>
                          <w:rFonts w:ascii="Cambria Math" w:hAnsi="Cambria Math" w:cs="Calibri"/>
                        </w:rPr>
                        <m:t>K</m:t>
                      </m:r>
                    </m:sup>
                    <m:e>
                      <m:sSup>
                        <m:sSupPr>
                          <m:ctrlPr>
                            <w:rPr>
                              <w:rFonts w:ascii="Cambria Math" w:hAnsi="Cambria Math" w:cs="Calibri"/>
                              <w:b/>
                              <w:i/>
                            </w:rPr>
                          </m:ctrlPr>
                        </m:sSupPr>
                        <m:e>
                          <m:f>
                            <m:fPr>
                              <m:ctrlPr>
                                <w:rPr>
                                  <w:rFonts w:ascii="Cambria Math" w:hAnsi="Cambria Math" w:cs="Calibri"/>
                                  <w:b/>
                                  <w:i/>
                                </w:rPr>
                              </m:ctrlPr>
                            </m:fPr>
                            <m:num>
                              <m:sSubSup>
                                <m:sSubSupPr>
                                  <m:ctrlPr>
                                    <w:rPr>
                                      <w:rFonts w:ascii="Cambria Math" w:hAnsi="Cambria Math" w:cs="Calibri"/>
                                      <w:b/>
                                      <w:i/>
                                    </w:rPr>
                                  </m:ctrlPr>
                                </m:sSubSupPr>
                                <m:e>
                                  <m:r>
                                    <m:rPr>
                                      <m:sty m:val="bi"/>
                                    </m:rPr>
                                    <w:rPr>
                                      <w:rFonts w:ascii="Cambria Math" w:hAnsi="Cambria Math" w:cs="Calibri"/>
                                    </w:rPr>
                                    <m:t>λ</m:t>
                                  </m:r>
                                </m:e>
                                <m:sub>
                                  <m:r>
                                    <m:rPr>
                                      <m:sty m:val="bi"/>
                                    </m:rPr>
                                    <w:rPr>
                                      <w:rFonts w:ascii="Cambria Math" w:hAnsi="Cambria Math" w:cs="Calibri"/>
                                    </w:rPr>
                                    <m:t>i</m:t>
                                  </m:r>
                                </m:sub>
                                <m:sup>
                                  <m:r>
                                    <m:rPr>
                                      <m:sty m:val="bi"/>
                                    </m:rPr>
                                    <w:rPr>
                                      <w:rFonts w:ascii="Cambria Math" w:hAnsi="Cambria Math" w:cs="Calibri"/>
                                    </w:rPr>
                                    <m:t>j</m:t>
                                  </m:r>
                                </m:sup>
                              </m:sSubSup>
                            </m:num>
                            <m:den>
                              <m:nary>
                                <m:naryPr>
                                  <m:chr m:val="∑"/>
                                  <m:limLoc m:val="subSup"/>
                                  <m:ctrlPr>
                                    <w:rPr>
                                      <w:rFonts w:ascii="Cambria Math" w:hAnsi="Cambria Math" w:cs="Calibri"/>
                                      <w:b/>
                                      <w:i/>
                                      <w:lang w:eastAsia="zh-CN"/>
                                    </w:rPr>
                                  </m:ctrlPr>
                                </m:naryPr>
                                <m:sub>
                                  <m:r>
                                    <m:rPr>
                                      <m:sty m:val="bi"/>
                                    </m:rPr>
                                    <w:rPr>
                                      <w:rFonts w:ascii="Cambria Math" w:hAnsi="Cambria Math" w:cs="Calibri"/>
                                      <w:lang w:eastAsia="zh-CN"/>
                                    </w:rPr>
                                    <m:t>k=1</m:t>
                                  </m:r>
                                </m:sub>
                                <m:sup>
                                  <m:r>
                                    <m:rPr>
                                      <m:sty m:val="bi"/>
                                    </m:rPr>
                                    <w:rPr>
                                      <w:rFonts w:ascii="Cambria Math" w:hAnsi="Cambria Math" w:cs="Calibri"/>
                                      <w:lang w:eastAsia="zh-CN"/>
                                    </w:rPr>
                                    <m:t>K</m:t>
                                  </m:r>
                                </m:sup>
                                <m:e>
                                  <m:sSubSup>
                                    <m:sSubSupPr>
                                      <m:ctrlPr>
                                        <w:rPr>
                                          <w:rFonts w:ascii="Cambria Math" w:hAnsi="Cambria Math" w:cs="Calibri"/>
                                          <w:b/>
                                          <w:i/>
                                        </w:rPr>
                                      </m:ctrlPr>
                                    </m:sSubSupPr>
                                    <m:e>
                                      <m:r>
                                        <m:rPr>
                                          <m:sty m:val="bi"/>
                                        </m:rPr>
                                        <w:rPr>
                                          <w:rFonts w:ascii="Cambria Math" w:hAnsi="Cambria Math" w:cs="Calibri"/>
                                        </w:rPr>
                                        <m:t>λ</m:t>
                                      </m:r>
                                    </m:e>
                                    <m:sub>
                                      <m:r>
                                        <m:rPr>
                                          <m:sty m:val="bi"/>
                                        </m:rPr>
                                        <w:rPr>
                                          <w:rFonts w:ascii="Cambria Math" w:hAnsi="Cambria Math" w:cs="Calibri"/>
                                        </w:rPr>
                                        <m:t>i</m:t>
                                      </m:r>
                                    </m:sub>
                                    <m:sup>
                                      <m:r>
                                        <m:rPr>
                                          <m:sty m:val="bi"/>
                                        </m:rPr>
                                        <w:rPr>
                                          <w:rFonts w:ascii="Cambria Math" w:hAnsi="Cambria Math" w:cs="Calibri"/>
                                        </w:rPr>
                                        <m:t>k</m:t>
                                      </m:r>
                                    </m:sup>
                                  </m:sSubSup>
                                </m:e>
                              </m:nary>
                            </m:den>
                          </m:f>
                          <m:d>
                            <m:dPr>
                              <m:ctrlPr>
                                <w:rPr>
                                  <w:rFonts w:ascii="Cambria Math" w:hAnsi="Cambria Math" w:cs="Calibri"/>
                                  <w:b/>
                                  <w:i/>
                                </w:rPr>
                              </m:ctrlPr>
                            </m:dPr>
                            <m:e>
                              <m:f>
                                <m:fPr>
                                  <m:ctrlPr>
                                    <w:rPr>
                                      <w:rFonts w:ascii="Cambria Math" w:hAnsi="Cambria Math" w:cs="Calibri"/>
                                      <w:b/>
                                      <w:i/>
                                    </w:rPr>
                                  </m:ctrlPr>
                                </m:fPr>
                                <m:num>
                                  <m:r>
                                    <m:rPr>
                                      <m:sty m:val="bi"/>
                                    </m:rPr>
                                    <w:rPr>
                                      <w:rFonts w:ascii="Cambria Math" w:hAnsi="Cambria Math" w:cs="Calibri"/>
                                    </w:rPr>
                                    <m:t>||</m:t>
                                  </m:r>
                                  <m:sSup>
                                    <m:sSupPr>
                                      <m:ctrlPr>
                                        <w:rPr>
                                          <w:rFonts w:ascii="Cambria Math" w:hAnsi="Cambria Math" w:cs="Calibri"/>
                                          <w:b/>
                                          <w:i/>
                                        </w:rPr>
                                      </m:ctrlPr>
                                    </m:sSupPr>
                                    <m:e>
                                      <m:sSubSup>
                                        <m:sSubSupPr>
                                          <m:ctrlPr>
                                            <w:rPr>
                                              <w:rFonts w:ascii="Cambria Math" w:hAnsi="Cambria Math" w:cs="Calibri"/>
                                              <w:b/>
                                              <w:i/>
                                            </w:rPr>
                                          </m:ctrlPr>
                                        </m:sSubSupPr>
                                        <m:e>
                                          <m:acc>
                                            <m:accPr>
                                              <m:chr m:val="̃"/>
                                              <m:ctrlPr>
                                                <w:rPr>
                                                  <w:rFonts w:ascii="Cambria Math" w:hAnsi="Cambria Math" w:cs="Calibri"/>
                                                  <w:b/>
                                                  <w:i/>
                                                </w:rPr>
                                              </m:ctrlPr>
                                            </m:accPr>
                                            <m:e>
                                              <m:r>
                                                <m:rPr>
                                                  <m:sty m:val="bi"/>
                                                </m:rPr>
                                                <w:rPr>
                                                  <w:rFonts w:ascii="Cambria Math" w:hAnsi="Cambria Math" w:cs="Calibri"/>
                                                </w:rPr>
                                                <m:t>w</m:t>
                                              </m:r>
                                            </m:e>
                                          </m:acc>
                                        </m:e>
                                        <m:sub>
                                          <m:r>
                                            <m:rPr>
                                              <m:sty m:val="bi"/>
                                            </m:rPr>
                                            <w:rPr>
                                              <w:rFonts w:ascii="Cambria Math" w:hAnsi="Cambria Math" w:cs="Calibri"/>
                                            </w:rPr>
                                            <m:t>i</m:t>
                                          </m:r>
                                        </m:sub>
                                        <m:sup>
                                          <m:r>
                                            <m:rPr>
                                              <m:sty m:val="bi"/>
                                            </m:rPr>
                                            <w:rPr>
                                              <w:rFonts w:ascii="Cambria Math" w:hAnsi="Cambria Math" w:cs="Calibri"/>
                                            </w:rPr>
                                            <m:t>j</m:t>
                                          </m:r>
                                        </m:sup>
                                      </m:sSubSup>
                                    </m:e>
                                    <m:sup>
                                      <m:r>
                                        <m:rPr>
                                          <m:sty m:val="bi"/>
                                        </m:rPr>
                                        <w:rPr>
                                          <w:rFonts w:ascii="Cambria Math" w:hAnsi="Cambria Math" w:cs="Calibri"/>
                                        </w:rPr>
                                        <m:t>H</m:t>
                                      </m:r>
                                    </m:sup>
                                  </m:sSup>
                                  <m:sSubSup>
                                    <m:sSubSupPr>
                                      <m:ctrlPr>
                                        <w:rPr>
                                          <w:rFonts w:ascii="Cambria Math" w:hAnsi="Cambria Math" w:cs="Calibri"/>
                                          <w:b/>
                                          <w:i/>
                                        </w:rPr>
                                      </m:ctrlPr>
                                    </m:sSubSupPr>
                                    <m:e>
                                      <m:r>
                                        <m:rPr>
                                          <m:sty m:val="bi"/>
                                        </m:rPr>
                                        <w:rPr>
                                          <w:rFonts w:ascii="Cambria Math" w:hAnsi="Cambria Math" w:cs="Calibri"/>
                                        </w:rPr>
                                        <m:t>w</m:t>
                                      </m:r>
                                    </m:e>
                                    <m:sub>
                                      <m:r>
                                        <m:rPr>
                                          <m:sty m:val="bi"/>
                                        </m:rPr>
                                        <w:rPr>
                                          <w:rFonts w:ascii="Cambria Math" w:hAnsi="Cambria Math" w:cs="Calibri"/>
                                        </w:rPr>
                                        <m:t>i</m:t>
                                      </m:r>
                                    </m:sub>
                                    <m:sup>
                                      <m:r>
                                        <m:rPr>
                                          <m:sty m:val="bi"/>
                                        </m:rPr>
                                        <w:rPr>
                                          <w:rFonts w:ascii="Cambria Math" w:hAnsi="Cambria Math" w:cs="Calibri"/>
                                        </w:rPr>
                                        <m:t>j</m:t>
                                      </m:r>
                                    </m:sup>
                                  </m:sSubSup>
                                  <m:r>
                                    <m:rPr>
                                      <m:sty m:val="bi"/>
                                    </m:rPr>
                                    <w:rPr>
                                      <w:rFonts w:ascii="Cambria Math" w:hAnsi="Cambria Math" w:cs="Calibri"/>
                                    </w:rPr>
                                    <m:t xml:space="preserve"> ||</m:t>
                                  </m:r>
                                </m:num>
                                <m:den>
                                  <m:r>
                                    <m:rPr>
                                      <m:sty m:val="bi"/>
                                    </m:rPr>
                                    <w:rPr>
                                      <w:rFonts w:ascii="Cambria Math" w:hAnsi="Cambria Math" w:cs="Calibri"/>
                                    </w:rPr>
                                    <m:t>||</m:t>
                                  </m:r>
                                  <m:sSubSup>
                                    <m:sSubSupPr>
                                      <m:ctrlPr>
                                        <w:rPr>
                                          <w:rFonts w:ascii="Cambria Math" w:hAnsi="Cambria Math" w:cs="Calibri"/>
                                          <w:b/>
                                          <w:i/>
                                        </w:rPr>
                                      </m:ctrlPr>
                                    </m:sSubSupPr>
                                    <m:e>
                                      <m:acc>
                                        <m:accPr>
                                          <m:chr m:val="̃"/>
                                          <m:ctrlPr>
                                            <w:rPr>
                                              <w:rFonts w:ascii="Cambria Math" w:hAnsi="Cambria Math" w:cs="Calibri"/>
                                              <w:b/>
                                              <w:i/>
                                            </w:rPr>
                                          </m:ctrlPr>
                                        </m:accPr>
                                        <m:e>
                                          <m:r>
                                            <m:rPr>
                                              <m:sty m:val="bi"/>
                                            </m:rPr>
                                            <w:rPr>
                                              <w:rFonts w:ascii="Cambria Math" w:hAnsi="Cambria Math" w:cs="Calibri"/>
                                            </w:rPr>
                                            <m:t>w</m:t>
                                          </m:r>
                                        </m:e>
                                      </m:acc>
                                    </m:e>
                                    <m:sub>
                                      <m:r>
                                        <m:rPr>
                                          <m:sty m:val="bi"/>
                                        </m:rPr>
                                        <w:rPr>
                                          <w:rFonts w:ascii="Cambria Math" w:hAnsi="Cambria Math" w:cs="Calibri"/>
                                        </w:rPr>
                                        <m:t>i</m:t>
                                      </m:r>
                                    </m:sub>
                                    <m:sup>
                                      <m:r>
                                        <m:rPr>
                                          <m:sty m:val="bi"/>
                                        </m:rPr>
                                        <w:rPr>
                                          <w:rFonts w:ascii="Cambria Math" w:hAnsi="Cambria Math" w:cs="Calibri"/>
                                        </w:rPr>
                                        <m:t>j</m:t>
                                      </m:r>
                                    </m:sup>
                                  </m:sSubSup>
                                  <m:r>
                                    <m:rPr>
                                      <m:sty m:val="bi"/>
                                    </m:rPr>
                                    <w:rPr>
                                      <w:rFonts w:ascii="Cambria Math" w:hAnsi="Cambria Math" w:cs="Calibri"/>
                                    </w:rPr>
                                    <m:t>||  ||</m:t>
                                  </m:r>
                                  <m:sSubSup>
                                    <m:sSubSupPr>
                                      <m:ctrlPr>
                                        <w:rPr>
                                          <w:rFonts w:ascii="Cambria Math" w:hAnsi="Cambria Math" w:cs="Calibri"/>
                                          <w:b/>
                                          <w:i/>
                                        </w:rPr>
                                      </m:ctrlPr>
                                    </m:sSubSupPr>
                                    <m:e>
                                      <m:r>
                                        <m:rPr>
                                          <m:sty m:val="bi"/>
                                        </m:rPr>
                                        <w:rPr>
                                          <w:rFonts w:ascii="Cambria Math" w:hAnsi="Cambria Math" w:cs="Calibri"/>
                                        </w:rPr>
                                        <m:t>w</m:t>
                                      </m:r>
                                    </m:e>
                                    <m:sub>
                                      <m:r>
                                        <m:rPr>
                                          <m:sty m:val="bi"/>
                                        </m:rPr>
                                        <w:rPr>
                                          <w:rFonts w:ascii="Cambria Math" w:hAnsi="Cambria Math" w:cs="Calibri"/>
                                        </w:rPr>
                                        <m:t>i</m:t>
                                      </m:r>
                                    </m:sub>
                                    <m:sup>
                                      <m:r>
                                        <m:rPr>
                                          <m:sty m:val="bi"/>
                                        </m:rPr>
                                        <w:rPr>
                                          <w:rFonts w:ascii="Cambria Math" w:hAnsi="Cambria Math" w:cs="Calibri"/>
                                        </w:rPr>
                                        <m:t>j</m:t>
                                      </m:r>
                                    </m:sup>
                                  </m:sSubSup>
                                  <m:r>
                                    <m:rPr>
                                      <m:sty m:val="bi"/>
                                    </m:rPr>
                                    <w:rPr>
                                      <w:rFonts w:ascii="Cambria Math" w:hAnsi="Cambria Math" w:cs="Calibri"/>
                                    </w:rPr>
                                    <m:t>||</m:t>
                                  </m:r>
                                </m:den>
                              </m:f>
                            </m:e>
                          </m:d>
                        </m:e>
                        <m:sup>
                          <m:r>
                            <m:rPr>
                              <m:sty m:val="bi"/>
                            </m:rPr>
                            <w:rPr>
                              <w:rFonts w:ascii="Cambria Math" w:hAnsi="Cambria Math" w:cs="Calibri"/>
                            </w:rPr>
                            <m:t>2</m:t>
                          </m:r>
                        </m:sup>
                      </m:sSup>
                    </m:e>
                  </m:nary>
                </m:e>
              </m:nary>
            </m:e>
          </m:d>
        </m:oMath>
      </m:oMathPara>
    </w:p>
    <w:p w14:paraId="2EE102B3" w14:textId="77777777" w:rsidR="00602887" w:rsidRPr="00602887" w:rsidRDefault="00602887" w:rsidP="00602887">
      <w:pPr>
        <w:pStyle w:val="ListParagraph"/>
        <w:spacing w:before="120"/>
        <w:ind w:left="420"/>
        <w:contextualSpacing w:val="0"/>
        <w:jc w:val="left"/>
        <w:rPr>
          <w:rFonts w:ascii="Calibri" w:eastAsia="DengXian" w:hAnsi="Calibri" w:cs="Calibri"/>
          <w:b/>
          <w:lang w:eastAsia="zh-CN"/>
        </w:rPr>
      </w:pPr>
      <w:r w:rsidRPr="00602887">
        <w:rPr>
          <w:rFonts w:ascii="Calibri" w:eastAsia="Microsoft YaHei UI" w:hAnsi="Calibri" w:cs="Calibri"/>
          <w:b/>
          <w:iCs/>
          <w:color w:val="000000"/>
          <w:lang w:eastAsia="zh-CN"/>
        </w:rPr>
        <w:t>where </w:t>
      </w:r>
      <m:oMath>
        <m:sSubSup>
          <m:sSubSupPr>
            <m:ctrlPr>
              <w:rPr>
                <w:rFonts w:ascii="Cambria Math" w:hAnsi="Cambria Math" w:cs="Calibri"/>
                <w:b/>
                <w:i/>
              </w:rPr>
            </m:ctrlPr>
          </m:sSubSupPr>
          <m:e>
            <m:r>
              <m:rPr>
                <m:sty m:val="bi"/>
              </m:rPr>
              <w:rPr>
                <w:rFonts w:ascii="Cambria Math" w:hAnsi="Cambria Math" w:cs="Calibri"/>
              </w:rPr>
              <m:t>w</m:t>
            </m:r>
          </m:e>
          <m:sub>
            <m:r>
              <m:rPr>
                <m:sty m:val="bi"/>
              </m:rPr>
              <w:rPr>
                <w:rFonts w:ascii="Cambria Math" w:hAnsi="Cambria Math" w:cs="Calibri"/>
              </w:rPr>
              <m:t>i</m:t>
            </m:r>
          </m:sub>
          <m:sup>
            <m:r>
              <m:rPr>
                <m:sty m:val="bi"/>
              </m:rPr>
              <w:rPr>
                <w:rFonts w:ascii="Cambria Math" w:hAnsi="Cambria Math" w:cs="Calibri"/>
              </w:rPr>
              <m:t>j</m:t>
            </m:r>
          </m:sup>
        </m:sSubSup>
      </m:oMath>
      <w:r w:rsidRPr="00602887">
        <w:rPr>
          <w:rFonts w:ascii="Calibri" w:eastAsia="Microsoft YaHei UI" w:hAnsi="Calibri" w:cs="Calibri"/>
          <w:b/>
          <w:iCs/>
          <w:color w:val="000000"/>
          <w:lang w:eastAsia="zh-CN"/>
        </w:rPr>
        <w:t> is the </w:t>
      </w:r>
      <w:proofErr w:type="spellStart"/>
      <w:r w:rsidRPr="00602887">
        <w:rPr>
          <w:rFonts w:ascii="Calibri" w:eastAsia="Microsoft YaHei UI" w:hAnsi="Calibri" w:cs="Calibri"/>
          <w:b/>
          <w:iCs/>
          <w:color w:val="000000"/>
          <w:lang w:eastAsia="zh-CN"/>
        </w:rPr>
        <w:t>j</w:t>
      </w:r>
      <w:r w:rsidRPr="00602887">
        <w:rPr>
          <w:rFonts w:ascii="Calibri" w:eastAsia="Microsoft YaHei UI" w:hAnsi="Calibri" w:cs="Calibri"/>
          <w:b/>
          <w:iCs/>
          <w:color w:val="000000"/>
          <w:vertAlign w:val="superscript"/>
          <w:lang w:eastAsia="zh-CN"/>
        </w:rPr>
        <w:t>th</w:t>
      </w:r>
      <w:proofErr w:type="spellEnd"/>
      <w:r w:rsidRPr="00602887">
        <w:rPr>
          <w:rFonts w:ascii="Calibri" w:hAnsi="Calibri" w:cs="Calibri"/>
          <w:b/>
          <w:color w:val="000000"/>
          <w:lang w:eastAsia="zh-CN"/>
        </w:rPr>
        <w:t xml:space="preserve"> </w:t>
      </w:r>
      <w:r w:rsidRPr="00602887">
        <w:rPr>
          <w:rFonts w:ascii="Calibri" w:eastAsia="Microsoft YaHei UI" w:hAnsi="Calibri" w:cs="Calibri"/>
          <w:b/>
          <w:iCs/>
          <w:color w:val="000000"/>
          <w:lang w:eastAsia="zh-CN"/>
        </w:rPr>
        <w:t xml:space="preserve">eigenvector of the target CSI at resource unit </w:t>
      </w:r>
      <w:proofErr w:type="spellStart"/>
      <w:r w:rsidRPr="00602887">
        <w:rPr>
          <w:rFonts w:ascii="Calibri" w:eastAsia="Microsoft YaHei UI" w:hAnsi="Calibri" w:cs="Calibri"/>
          <w:b/>
          <w:iCs/>
          <w:color w:val="000000"/>
          <w:lang w:eastAsia="zh-CN"/>
        </w:rPr>
        <w:t>i</w:t>
      </w:r>
      <w:proofErr w:type="spellEnd"/>
      <w:r w:rsidRPr="00602887">
        <w:rPr>
          <w:rFonts w:ascii="Calibri" w:eastAsia="Microsoft YaHei UI" w:hAnsi="Calibri" w:cs="Calibri"/>
          <w:b/>
          <w:iCs/>
          <w:color w:val="000000"/>
          <w:lang w:eastAsia="zh-CN"/>
        </w:rPr>
        <w:t xml:space="preserve"> and K is the rank. </w:t>
      </w:r>
      <m:oMath>
        <m:sSubSup>
          <m:sSubSupPr>
            <m:ctrlPr>
              <w:rPr>
                <w:rFonts w:ascii="Cambria Math" w:hAnsi="Cambria Math" w:cs="Calibri"/>
                <w:b/>
                <w:i/>
              </w:rPr>
            </m:ctrlPr>
          </m:sSubSupPr>
          <m:e>
            <m:acc>
              <m:accPr>
                <m:chr m:val="̃"/>
                <m:ctrlPr>
                  <w:rPr>
                    <w:rFonts w:ascii="Cambria Math" w:hAnsi="Cambria Math" w:cs="Calibri"/>
                    <w:b/>
                    <w:i/>
                  </w:rPr>
                </m:ctrlPr>
              </m:accPr>
              <m:e>
                <m:r>
                  <m:rPr>
                    <m:sty m:val="bi"/>
                  </m:rPr>
                  <w:rPr>
                    <w:rFonts w:ascii="Cambria Math" w:hAnsi="Cambria Math" w:cs="Calibri"/>
                  </w:rPr>
                  <m:t>w</m:t>
                </m:r>
              </m:e>
            </m:acc>
          </m:e>
          <m:sub>
            <m:r>
              <m:rPr>
                <m:sty m:val="bi"/>
              </m:rPr>
              <w:rPr>
                <w:rFonts w:ascii="Cambria Math" w:hAnsi="Cambria Math" w:cs="Calibri"/>
              </w:rPr>
              <m:t>i</m:t>
            </m:r>
          </m:sub>
          <m:sup>
            <m:r>
              <m:rPr>
                <m:sty m:val="bi"/>
              </m:rPr>
              <w:rPr>
                <w:rFonts w:ascii="Cambria Math" w:hAnsi="Cambria Math" w:cs="Calibri"/>
              </w:rPr>
              <m:t>j</m:t>
            </m:r>
          </m:sup>
        </m:sSubSup>
      </m:oMath>
      <w:r w:rsidRPr="00602887">
        <w:rPr>
          <w:rFonts w:ascii="Calibri" w:eastAsia="Microsoft YaHei UI" w:hAnsi="Calibri" w:cs="Calibri"/>
          <w:b/>
          <w:iCs/>
          <w:color w:val="000000"/>
          <w:lang w:eastAsia="zh-CN"/>
        </w:rPr>
        <w:t xml:space="preserve"> is </w:t>
      </w:r>
      <w:proofErr w:type="gramStart"/>
      <w:r w:rsidRPr="00602887">
        <w:rPr>
          <w:rFonts w:ascii="Calibri" w:eastAsia="Microsoft YaHei UI" w:hAnsi="Calibri" w:cs="Calibri"/>
          <w:b/>
          <w:iCs/>
          <w:color w:val="000000"/>
          <w:lang w:eastAsia="zh-CN"/>
        </w:rPr>
        <w:t>the  </w:t>
      </w:r>
      <w:proofErr w:type="spellStart"/>
      <w:r w:rsidRPr="00602887">
        <w:rPr>
          <w:rFonts w:ascii="Calibri" w:eastAsia="Microsoft YaHei UI" w:hAnsi="Calibri" w:cs="Calibri"/>
          <w:b/>
          <w:iCs/>
          <w:color w:val="000000"/>
          <w:lang w:eastAsia="zh-CN"/>
        </w:rPr>
        <w:t>j</w:t>
      </w:r>
      <w:r w:rsidRPr="00602887">
        <w:rPr>
          <w:rFonts w:ascii="Calibri" w:eastAsia="Microsoft YaHei UI" w:hAnsi="Calibri" w:cs="Calibri"/>
          <w:b/>
          <w:iCs/>
          <w:color w:val="000000"/>
          <w:vertAlign w:val="superscript"/>
          <w:lang w:eastAsia="zh-CN"/>
        </w:rPr>
        <w:t>th</w:t>
      </w:r>
      <w:proofErr w:type="spellEnd"/>
      <w:proofErr w:type="gramEnd"/>
      <w:r w:rsidRPr="00602887">
        <w:rPr>
          <w:rFonts w:ascii="Calibri" w:eastAsia="Microsoft YaHei UI" w:hAnsi="Calibri" w:cs="Calibri"/>
          <w:b/>
          <w:iCs/>
          <w:color w:val="000000"/>
          <w:lang w:eastAsia="zh-CN"/>
        </w:rPr>
        <w:t> output vector of the </w:t>
      </w:r>
      <w:r w:rsidRPr="00602887">
        <w:rPr>
          <w:rFonts w:ascii="Calibri" w:hAnsi="Calibri" w:cs="Calibri"/>
          <w:b/>
          <w:lang w:eastAsia="zh-CN"/>
        </w:rPr>
        <w:t>output</w:t>
      </w:r>
      <w:r w:rsidRPr="00602887">
        <w:rPr>
          <w:rFonts w:ascii="Calibri" w:eastAsia="Microsoft YaHei UI" w:hAnsi="Calibri" w:cs="Calibri"/>
          <w:b/>
          <w:iCs/>
          <w:color w:val="000000"/>
          <w:lang w:eastAsia="zh-CN"/>
        </w:rPr>
        <w:t xml:space="preserve"> CSI</w:t>
      </w:r>
      <w:r w:rsidRPr="00602887">
        <w:rPr>
          <w:rFonts w:ascii="Calibri" w:eastAsia="Microsoft YaHei UI" w:hAnsi="Calibri" w:cs="Calibri"/>
          <w:b/>
          <w:color w:val="000000"/>
          <w:lang w:eastAsia="zh-CN"/>
        </w:rPr>
        <w:t> </w:t>
      </w:r>
      <w:r w:rsidRPr="00602887">
        <w:rPr>
          <w:rFonts w:ascii="Calibri" w:eastAsia="Microsoft YaHei UI" w:hAnsi="Calibri" w:cs="Calibri"/>
          <w:b/>
          <w:iCs/>
          <w:color w:val="000000"/>
          <w:lang w:eastAsia="zh-CN"/>
        </w:rPr>
        <w:t xml:space="preserve">of resource unit </w:t>
      </w:r>
      <w:proofErr w:type="spellStart"/>
      <w:r w:rsidRPr="00602887">
        <w:rPr>
          <w:rFonts w:ascii="Calibri" w:eastAsia="Microsoft YaHei UI" w:hAnsi="Calibri" w:cs="Calibri"/>
          <w:b/>
          <w:iCs/>
          <w:color w:val="000000"/>
          <w:lang w:eastAsia="zh-CN"/>
        </w:rPr>
        <w:t>i</w:t>
      </w:r>
      <w:proofErr w:type="spellEnd"/>
      <w:r w:rsidRPr="00602887">
        <w:rPr>
          <w:rFonts w:ascii="Calibri" w:eastAsia="Microsoft YaHei UI" w:hAnsi="Calibri" w:cs="Calibri"/>
          <w:b/>
          <w:iCs/>
          <w:color w:val="000000"/>
          <w:lang w:eastAsia="zh-CN"/>
        </w:rPr>
        <w:t>. </w:t>
      </w:r>
      <w:r w:rsidRPr="00602887">
        <w:rPr>
          <w:rFonts w:ascii="Calibri" w:hAnsi="Calibri" w:cs="Calibri"/>
          <w:b/>
          <w:color w:val="000000"/>
          <w:lang w:eastAsia="zh-CN"/>
        </w:rPr>
        <w:t>N</w:t>
      </w:r>
      <w:r w:rsidRPr="00602887">
        <w:rPr>
          <w:rFonts w:ascii="Calibri" w:eastAsia="Microsoft YaHei UI" w:hAnsi="Calibri" w:cs="Calibri"/>
          <w:b/>
          <w:iCs/>
          <w:color w:val="000000"/>
          <w:lang w:eastAsia="zh-CN"/>
        </w:rPr>
        <w:t> is the total number of resource units.  </w:t>
      </w:r>
      <m:oMath>
        <m:r>
          <m:rPr>
            <m:sty m:val="b"/>
          </m:rPr>
          <w:rPr>
            <w:rFonts w:ascii="Cambria Math" w:hAnsi="Cambria Math" w:cs="Calibri"/>
          </w:rPr>
          <m:t>E</m:t>
        </m:r>
        <m:d>
          <m:dPr>
            <m:begChr m:val="{"/>
            <m:endChr m:val="}"/>
            <m:ctrlPr>
              <w:rPr>
                <w:rFonts w:ascii="Cambria Math" w:hAnsi="Cambria Math" w:cs="Calibri"/>
                <w:b/>
              </w:rPr>
            </m:ctrlPr>
          </m:dPr>
          <m:e>
            <m:r>
              <m:rPr>
                <m:sty m:val="b"/>
              </m:rPr>
              <w:rPr>
                <w:rFonts w:ascii="Cambria Math" w:hAnsi="Cambria Math" w:cs="Calibri"/>
              </w:rPr>
              <m:t>.</m:t>
            </m:r>
          </m:e>
        </m:d>
      </m:oMath>
      <w:r w:rsidRPr="00602887">
        <w:rPr>
          <w:rFonts w:ascii="Calibri" w:eastAsia="Microsoft YaHei UI" w:hAnsi="Calibri" w:cs="Calibri"/>
          <w:b/>
        </w:rPr>
        <w:t xml:space="preserve"> </w:t>
      </w:r>
      <w:r w:rsidRPr="00602887">
        <w:rPr>
          <w:rFonts w:ascii="Calibri" w:eastAsia="Microsoft YaHei UI" w:hAnsi="Calibri" w:cs="Calibri"/>
          <w:b/>
          <w:iCs/>
          <w:color w:val="000000"/>
          <w:lang w:eastAsia="zh-CN"/>
        </w:rPr>
        <w:t xml:space="preserve">denotes the average operation over </w:t>
      </w:r>
      <w:r w:rsidRPr="00602887">
        <w:rPr>
          <w:rFonts w:ascii="Calibri" w:hAnsi="Calibri" w:cs="Calibri"/>
          <w:b/>
          <w:lang w:eastAsia="zh-CN"/>
        </w:rPr>
        <w:t>multiple</w:t>
      </w:r>
      <w:r w:rsidRPr="00602887">
        <w:rPr>
          <w:rFonts w:ascii="Calibri" w:eastAsia="Microsoft YaHei UI" w:hAnsi="Calibri" w:cs="Calibri"/>
          <w:b/>
          <w:iCs/>
          <w:color w:val="000000"/>
          <w:lang w:eastAsia="zh-CN"/>
        </w:rPr>
        <w:t xml:space="preserve"> samples. </w:t>
      </w:r>
      <m:oMath>
        <m:sSubSup>
          <m:sSubSupPr>
            <m:ctrlPr>
              <w:rPr>
                <w:rFonts w:ascii="Cambria Math" w:hAnsi="Cambria Math" w:cs="Calibri"/>
                <w:b/>
                <w:i/>
              </w:rPr>
            </m:ctrlPr>
          </m:sSubSupPr>
          <m:e>
            <m:r>
              <m:rPr>
                <m:sty m:val="bi"/>
              </m:rPr>
              <w:rPr>
                <w:rFonts w:ascii="Cambria Math" w:hAnsi="Cambria Math" w:cs="Calibri"/>
              </w:rPr>
              <m:t>λ</m:t>
            </m:r>
          </m:e>
          <m:sub>
            <m:r>
              <m:rPr>
                <m:sty m:val="bi"/>
              </m:rPr>
              <w:rPr>
                <w:rFonts w:ascii="Cambria Math" w:hAnsi="Cambria Math" w:cs="Calibri"/>
              </w:rPr>
              <m:t>i</m:t>
            </m:r>
          </m:sub>
          <m:sup>
            <m:r>
              <m:rPr>
                <m:sty m:val="bi"/>
              </m:rPr>
              <w:rPr>
                <w:rFonts w:ascii="Cambria Math" w:hAnsi="Cambria Math" w:cs="Calibri"/>
              </w:rPr>
              <m:t>j</m:t>
            </m:r>
          </m:sup>
        </m:sSubSup>
      </m:oMath>
      <w:r w:rsidRPr="00602887">
        <w:rPr>
          <w:rFonts w:ascii="Calibri" w:eastAsia="DengXian" w:hAnsi="Calibri" w:cs="Calibri"/>
          <w:b/>
          <w:lang w:eastAsia="zh-CN"/>
        </w:rPr>
        <w:t xml:space="preserve"> is an eigenvalue of the channel covariance matrix corresponding to </w:t>
      </w:r>
      <m:oMath>
        <m:sSubSup>
          <m:sSubSupPr>
            <m:ctrlPr>
              <w:rPr>
                <w:rFonts w:ascii="Cambria Math" w:hAnsi="Cambria Math" w:cs="Calibri"/>
                <w:b/>
                <w:i/>
              </w:rPr>
            </m:ctrlPr>
          </m:sSubSupPr>
          <m:e>
            <m:r>
              <m:rPr>
                <m:sty m:val="bi"/>
              </m:rPr>
              <w:rPr>
                <w:rFonts w:ascii="Cambria Math" w:hAnsi="Cambria Math" w:cs="Calibri"/>
              </w:rPr>
              <m:t>w</m:t>
            </m:r>
          </m:e>
          <m:sub>
            <m:r>
              <m:rPr>
                <m:sty m:val="bi"/>
              </m:rPr>
              <w:rPr>
                <w:rFonts w:ascii="Cambria Math" w:hAnsi="Cambria Math" w:cs="Calibri"/>
              </w:rPr>
              <m:t>i</m:t>
            </m:r>
          </m:sub>
          <m:sup>
            <m:r>
              <m:rPr>
                <m:sty m:val="bi"/>
              </m:rPr>
              <w:rPr>
                <w:rFonts w:ascii="Cambria Math" w:hAnsi="Cambria Math" w:cs="Calibri"/>
              </w:rPr>
              <m:t>j</m:t>
            </m:r>
          </m:sup>
        </m:sSubSup>
      </m:oMath>
      <w:r w:rsidRPr="00602887">
        <w:rPr>
          <w:rFonts w:ascii="Calibri" w:eastAsia="DengXian" w:hAnsi="Calibri" w:cs="Calibri"/>
          <w:b/>
          <w:lang w:eastAsia="zh-CN"/>
        </w:rPr>
        <w:t>.</w:t>
      </w:r>
    </w:p>
    <w:p w14:paraId="314F6EFE" w14:textId="77777777" w:rsidR="00602887" w:rsidRDefault="00602887" w:rsidP="00602887">
      <w:pPr>
        <w:pStyle w:val="maintext"/>
        <w:ind w:firstLineChars="0" w:firstLine="0"/>
        <w:rPr>
          <w:rFonts w:ascii="Calibri" w:hAnsi="Calibri"/>
          <w:b/>
          <w:lang w:val="en-US"/>
        </w:rPr>
      </w:pPr>
    </w:p>
    <w:p w14:paraId="6301F776" w14:textId="5E9C6805" w:rsidR="00602887" w:rsidRPr="00602887" w:rsidRDefault="00602887" w:rsidP="00602887">
      <w:pPr>
        <w:pStyle w:val="maintext"/>
        <w:ind w:firstLineChars="0" w:firstLine="0"/>
        <w:rPr>
          <w:rFonts w:ascii="Calibri" w:hAnsi="Calibri"/>
          <w:b/>
          <w:lang w:val="en-US"/>
        </w:rPr>
      </w:pPr>
      <w:r w:rsidRPr="00602887">
        <w:rPr>
          <w:rFonts w:ascii="Calibri" w:hAnsi="Calibri"/>
          <w:b/>
          <w:lang w:val="en-US"/>
        </w:rPr>
        <w:t>Proposal 2: For the evaluation of CSI enhancements, companies to provide the additional throughput baseline based on ideal CSI (e.g., ideal eigenvector), which is taken as an upper bound for performance comparison</w:t>
      </w:r>
    </w:p>
    <w:p w14:paraId="34029D1D" w14:textId="77777777" w:rsidR="00602887" w:rsidRDefault="00602887" w:rsidP="00602887">
      <w:pPr>
        <w:pStyle w:val="maintext"/>
        <w:ind w:firstLineChars="0" w:firstLine="0"/>
        <w:rPr>
          <w:rFonts w:ascii="Calibri" w:hAnsi="Calibri"/>
          <w:b/>
          <w:lang w:val="en-US"/>
        </w:rPr>
      </w:pPr>
    </w:p>
    <w:p w14:paraId="06E95E37" w14:textId="30EDF5FC" w:rsidR="00602887" w:rsidRPr="0092513C" w:rsidRDefault="00602887" w:rsidP="00602887">
      <w:pPr>
        <w:pStyle w:val="maintext"/>
        <w:ind w:firstLineChars="0" w:firstLine="0"/>
        <w:rPr>
          <w:rFonts w:ascii="Calibri" w:hAnsi="Calibri"/>
          <w:b/>
          <w:lang w:val="en-US"/>
        </w:rPr>
      </w:pPr>
      <w:r w:rsidRPr="0092513C">
        <w:rPr>
          <w:rFonts w:ascii="Calibri" w:hAnsi="Calibri"/>
          <w:b/>
          <w:lang w:val="en-US"/>
        </w:rPr>
        <w:t xml:space="preserve">Proposal 3: </w:t>
      </w:r>
      <w:r w:rsidRPr="0092513C">
        <w:rPr>
          <w:rFonts w:ascii="Calibri" w:hAnsi="Calibri"/>
          <w:b/>
          <w:bCs/>
          <w:lang w:val="en-US"/>
        </w:rPr>
        <w:t>For the evaluation of the AI/ML based CSI compression sub use cases with rank &gt;=1, companies to report the specific option adopted for AI/ML model settings to adapt to ranks/layers.</w:t>
      </w:r>
    </w:p>
    <w:p w14:paraId="41D01E0D" w14:textId="77777777" w:rsidR="00602887" w:rsidRPr="0092513C" w:rsidRDefault="00602887" w:rsidP="00602887">
      <w:pPr>
        <w:pStyle w:val="maintext"/>
        <w:numPr>
          <w:ilvl w:val="0"/>
          <w:numId w:val="36"/>
        </w:numPr>
        <w:ind w:firstLineChars="0"/>
        <w:rPr>
          <w:rFonts w:ascii="Calibri" w:hAnsi="Calibri"/>
          <w:b/>
          <w:bCs/>
          <w:lang w:val="en-US"/>
        </w:rPr>
      </w:pPr>
      <w:r w:rsidRPr="0092513C">
        <w:rPr>
          <w:rFonts w:ascii="Calibri" w:hAnsi="Calibri"/>
          <w:b/>
          <w:bCs/>
          <w:lang w:val="en-US"/>
        </w:rPr>
        <w:t>Option 1 (rank specific): Separated AI/ML models are trained per rank value and applied for corresponding ranks to perform individual inference.</w:t>
      </w:r>
    </w:p>
    <w:p w14:paraId="681DA9CB" w14:textId="77777777" w:rsidR="00602887" w:rsidRPr="0092513C" w:rsidRDefault="00602887" w:rsidP="00602887">
      <w:pPr>
        <w:pStyle w:val="maintext"/>
        <w:numPr>
          <w:ilvl w:val="1"/>
          <w:numId w:val="36"/>
        </w:numPr>
        <w:ind w:firstLineChars="0"/>
        <w:rPr>
          <w:rFonts w:ascii="Calibri" w:hAnsi="Calibri"/>
          <w:b/>
          <w:bCs/>
          <w:lang w:val="en-US"/>
        </w:rPr>
      </w:pPr>
      <w:r w:rsidRPr="0092513C">
        <w:rPr>
          <w:rFonts w:ascii="Calibri" w:hAnsi="Calibri"/>
          <w:b/>
          <w:bCs/>
          <w:lang w:val="en-US"/>
        </w:rPr>
        <w:t>FFS on the reported complexity and storage</w:t>
      </w:r>
    </w:p>
    <w:p w14:paraId="5507BF1D" w14:textId="77777777" w:rsidR="00602887" w:rsidRPr="0092513C" w:rsidRDefault="00602887" w:rsidP="00602887">
      <w:pPr>
        <w:pStyle w:val="maintext"/>
        <w:numPr>
          <w:ilvl w:val="1"/>
          <w:numId w:val="36"/>
        </w:numPr>
        <w:ind w:firstLineChars="0"/>
        <w:rPr>
          <w:rFonts w:ascii="Calibri" w:hAnsi="Calibri"/>
          <w:b/>
          <w:bCs/>
          <w:lang w:val="en-US"/>
        </w:rPr>
      </w:pPr>
      <w:r w:rsidRPr="0092513C">
        <w:rPr>
          <w:rFonts w:ascii="Calibri" w:hAnsi="Calibri"/>
          <w:b/>
          <w:bCs/>
          <w:lang w:val="en-US"/>
        </w:rPr>
        <w:t>FFS: input/output type</w:t>
      </w:r>
    </w:p>
    <w:p w14:paraId="253BAABB" w14:textId="77777777" w:rsidR="00602887" w:rsidRPr="0092513C" w:rsidRDefault="00602887" w:rsidP="00602887">
      <w:pPr>
        <w:pStyle w:val="maintext"/>
        <w:numPr>
          <w:ilvl w:val="0"/>
          <w:numId w:val="36"/>
        </w:numPr>
        <w:ind w:firstLineChars="0"/>
        <w:rPr>
          <w:rFonts w:ascii="Calibri" w:hAnsi="Calibri"/>
          <w:b/>
          <w:bCs/>
          <w:lang w:val="en-US"/>
        </w:rPr>
      </w:pPr>
      <w:r w:rsidRPr="0092513C">
        <w:rPr>
          <w:rFonts w:ascii="Calibri" w:hAnsi="Calibri"/>
          <w:b/>
          <w:bCs/>
          <w:lang w:val="en-US"/>
        </w:rPr>
        <w:t xml:space="preserve">Option 2 (rank common): A unified AI/ML model is trained and applied for various adaptive ranks to perform inference. </w:t>
      </w:r>
    </w:p>
    <w:p w14:paraId="7D1190B0" w14:textId="77777777" w:rsidR="00602887" w:rsidRPr="0092513C" w:rsidRDefault="00602887" w:rsidP="00602887">
      <w:pPr>
        <w:pStyle w:val="maintext"/>
        <w:numPr>
          <w:ilvl w:val="1"/>
          <w:numId w:val="36"/>
        </w:numPr>
        <w:ind w:firstLineChars="0"/>
        <w:rPr>
          <w:rFonts w:ascii="Calibri" w:hAnsi="Calibri"/>
          <w:b/>
          <w:bCs/>
          <w:lang w:val="en-US"/>
        </w:rPr>
      </w:pPr>
      <w:r w:rsidRPr="0092513C">
        <w:rPr>
          <w:rFonts w:ascii="Calibri" w:hAnsi="Calibri"/>
          <w:b/>
          <w:bCs/>
          <w:lang w:val="en-US"/>
        </w:rPr>
        <w:t>FFS: input/output type</w:t>
      </w:r>
    </w:p>
    <w:p w14:paraId="25E89817" w14:textId="77777777" w:rsidR="00602887" w:rsidRPr="0092513C" w:rsidRDefault="00602887" w:rsidP="00602887">
      <w:pPr>
        <w:pStyle w:val="maintext"/>
        <w:numPr>
          <w:ilvl w:val="0"/>
          <w:numId w:val="36"/>
        </w:numPr>
        <w:ind w:firstLineChars="0"/>
        <w:rPr>
          <w:rFonts w:ascii="Calibri" w:hAnsi="Calibri"/>
          <w:b/>
          <w:bCs/>
          <w:lang w:val="en-US"/>
        </w:rPr>
      </w:pPr>
      <w:r w:rsidRPr="0092513C">
        <w:rPr>
          <w:rFonts w:ascii="Calibri" w:hAnsi="Calibri"/>
          <w:b/>
          <w:bCs/>
          <w:lang w:val="en-US"/>
        </w:rPr>
        <w:t>Option 3 (layer specific): Separated AI/ML models are trained per layer value and applied for corresponding layers to perform individual inference.</w:t>
      </w:r>
    </w:p>
    <w:p w14:paraId="671F7069" w14:textId="77777777" w:rsidR="00602887" w:rsidRPr="0092513C" w:rsidRDefault="00602887" w:rsidP="00602887">
      <w:pPr>
        <w:pStyle w:val="maintext"/>
        <w:numPr>
          <w:ilvl w:val="1"/>
          <w:numId w:val="36"/>
        </w:numPr>
        <w:ind w:firstLineChars="0"/>
        <w:rPr>
          <w:rFonts w:ascii="Calibri" w:hAnsi="Calibri"/>
          <w:b/>
          <w:bCs/>
          <w:lang w:val="en-US"/>
        </w:rPr>
      </w:pPr>
      <w:r w:rsidRPr="0092513C">
        <w:rPr>
          <w:rFonts w:ascii="Calibri" w:hAnsi="Calibri"/>
          <w:b/>
          <w:bCs/>
          <w:lang w:val="en-US"/>
        </w:rPr>
        <w:t>FFS on the reported complexity and storage</w:t>
      </w:r>
    </w:p>
    <w:p w14:paraId="3C2865FA" w14:textId="77777777" w:rsidR="00602887" w:rsidRPr="0092513C" w:rsidRDefault="00602887" w:rsidP="00602887">
      <w:pPr>
        <w:pStyle w:val="maintext"/>
        <w:numPr>
          <w:ilvl w:val="1"/>
          <w:numId w:val="36"/>
        </w:numPr>
        <w:ind w:firstLineChars="0"/>
        <w:rPr>
          <w:rFonts w:ascii="Calibri" w:hAnsi="Calibri"/>
          <w:b/>
          <w:bCs/>
          <w:lang w:val="en-US"/>
        </w:rPr>
      </w:pPr>
      <w:r w:rsidRPr="0092513C">
        <w:rPr>
          <w:rFonts w:ascii="Calibri" w:hAnsi="Calibri" w:hint="eastAsia"/>
          <w:b/>
          <w:bCs/>
          <w:lang w:val="en-US"/>
        </w:rPr>
        <w:t>N</w:t>
      </w:r>
      <w:r w:rsidRPr="0092513C">
        <w:rPr>
          <w:rFonts w:ascii="Calibri" w:hAnsi="Calibri"/>
          <w:b/>
          <w:bCs/>
          <w:lang w:val="en-US"/>
        </w:rPr>
        <w:t xml:space="preserve">ote: input/output type is </w:t>
      </w:r>
      <w:r w:rsidRPr="0092513C">
        <w:rPr>
          <w:rFonts w:ascii="Calibri" w:hAnsi="Calibri"/>
          <w:b/>
          <w:lang w:val="en-US"/>
        </w:rPr>
        <w:t>Precoding matrix</w:t>
      </w:r>
    </w:p>
    <w:p w14:paraId="74DD0EFE" w14:textId="77777777" w:rsidR="00602887" w:rsidRPr="0092513C" w:rsidRDefault="00602887" w:rsidP="00602887">
      <w:pPr>
        <w:pStyle w:val="maintext"/>
        <w:numPr>
          <w:ilvl w:val="1"/>
          <w:numId w:val="36"/>
        </w:numPr>
        <w:ind w:firstLineChars="0"/>
        <w:rPr>
          <w:rFonts w:ascii="Calibri" w:hAnsi="Calibri"/>
          <w:b/>
          <w:bCs/>
          <w:lang w:val="en-US"/>
        </w:rPr>
      </w:pPr>
      <w:r w:rsidRPr="0092513C">
        <w:rPr>
          <w:rFonts w:ascii="Calibri" w:hAnsi="Calibri"/>
          <w:b/>
          <w:bCs/>
          <w:lang w:val="en-US"/>
        </w:rPr>
        <w:t xml:space="preserve">Companies to report the setting is </w:t>
      </w:r>
      <w:r w:rsidRPr="0092513C">
        <w:rPr>
          <w:rFonts w:ascii="Calibri" w:hAnsi="Calibri"/>
          <w:b/>
          <w:lang w:val="en-US"/>
        </w:rPr>
        <w:t>layer specific and rank common (For a specific layer, the same model is applied for all rank values), or layer specific and rank specific (For a specific layer, different models are applied for different rank values)</w:t>
      </w:r>
    </w:p>
    <w:p w14:paraId="5F952B0B" w14:textId="77777777" w:rsidR="00602887" w:rsidRPr="0092513C" w:rsidRDefault="00602887" w:rsidP="00602887">
      <w:pPr>
        <w:pStyle w:val="maintext"/>
        <w:numPr>
          <w:ilvl w:val="0"/>
          <w:numId w:val="36"/>
        </w:numPr>
        <w:ind w:firstLineChars="0"/>
        <w:rPr>
          <w:rFonts w:ascii="Calibri" w:hAnsi="Calibri"/>
          <w:b/>
          <w:bCs/>
          <w:lang w:val="en-US"/>
        </w:rPr>
      </w:pPr>
      <w:r w:rsidRPr="0092513C">
        <w:rPr>
          <w:rFonts w:ascii="Calibri" w:hAnsi="Calibri"/>
          <w:b/>
          <w:bCs/>
          <w:lang w:val="en-US"/>
        </w:rPr>
        <w:t>Option 4 (layer common): A unified AI/ML model is trained and applied for each layer to perform individual inference.</w:t>
      </w:r>
    </w:p>
    <w:p w14:paraId="78A1401A" w14:textId="77777777" w:rsidR="00602887" w:rsidRPr="0092513C" w:rsidRDefault="00602887" w:rsidP="00602887">
      <w:pPr>
        <w:pStyle w:val="maintext"/>
        <w:numPr>
          <w:ilvl w:val="1"/>
          <w:numId w:val="36"/>
        </w:numPr>
        <w:ind w:firstLineChars="0"/>
        <w:rPr>
          <w:rFonts w:ascii="Calibri" w:hAnsi="Calibri"/>
          <w:b/>
          <w:bCs/>
          <w:lang w:val="en-US"/>
        </w:rPr>
      </w:pPr>
      <w:r w:rsidRPr="0092513C">
        <w:rPr>
          <w:rFonts w:ascii="Calibri" w:hAnsi="Calibri" w:hint="eastAsia"/>
          <w:b/>
          <w:bCs/>
          <w:lang w:val="en-US"/>
        </w:rPr>
        <w:t>N</w:t>
      </w:r>
      <w:r w:rsidRPr="0092513C">
        <w:rPr>
          <w:rFonts w:ascii="Calibri" w:hAnsi="Calibri"/>
          <w:b/>
          <w:bCs/>
          <w:lang w:val="en-US"/>
        </w:rPr>
        <w:t xml:space="preserve">ote: input/output type is </w:t>
      </w:r>
      <w:r w:rsidRPr="0092513C">
        <w:rPr>
          <w:rFonts w:ascii="Calibri" w:hAnsi="Calibri"/>
          <w:b/>
          <w:lang w:val="en-US"/>
        </w:rPr>
        <w:t>Precoding matrix</w:t>
      </w:r>
    </w:p>
    <w:p w14:paraId="5D250FFE" w14:textId="77777777" w:rsidR="00602887" w:rsidRPr="0092513C" w:rsidRDefault="00602887" w:rsidP="00602887">
      <w:pPr>
        <w:pStyle w:val="maintext"/>
        <w:numPr>
          <w:ilvl w:val="1"/>
          <w:numId w:val="36"/>
        </w:numPr>
        <w:ind w:firstLineChars="0"/>
        <w:rPr>
          <w:rFonts w:ascii="Calibri" w:hAnsi="Calibri"/>
          <w:b/>
          <w:bCs/>
          <w:lang w:val="en-US"/>
        </w:rPr>
      </w:pPr>
      <w:r w:rsidRPr="0092513C">
        <w:rPr>
          <w:rFonts w:ascii="Calibri" w:hAnsi="Calibri"/>
          <w:b/>
          <w:bCs/>
          <w:lang w:val="en-US"/>
        </w:rPr>
        <w:t xml:space="preserve">Companies to report whether the setting is </w:t>
      </w:r>
      <w:r w:rsidRPr="0092513C">
        <w:rPr>
          <w:rFonts w:ascii="Calibri" w:hAnsi="Calibri"/>
          <w:b/>
          <w:lang w:val="en-US"/>
        </w:rPr>
        <w:t>layer common and rank common (A unified AI/ML model is applied for each layer to perform individual inference), or layer common and rank specific (For a specific layer, different models are applied for different rank values)</w:t>
      </w:r>
    </w:p>
    <w:p w14:paraId="4C1619D2" w14:textId="2453764C" w:rsidR="00602887" w:rsidRPr="00602887" w:rsidRDefault="00602887" w:rsidP="00602887">
      <w:pPr>
        <w:pStyle w:val="maintext"/>
        <w:numPr>
          <w:ilvl w:val="0"/>
          <w:numId w:val="36"/>
        </w:numPr>
        <w:ind w:firstLineChars="0"/>
        <w:rPr>
          <w:rFonts w:ascii="Calibri" w:hAnsi="Calibri"/>
          <w:b/>
          <w:bCs/>
          <w:lang w:val="en-US"/>
        </w:rPr>
      </w:pPr>
      <w:r w:rsidRPr="0092513C">
        <w:rPr>
          <w:rFonts w:ascii="Calibri" w:hAnsi="Calibri"/>
          <w:b/>
          <w:bCs/>
          <w:lang w:val="en-US"/>
        </w:rPr>
        <w:t>Other options not precluded.</w:t>
      </w:r>
    </w:p>
    <w:p w14:paraId="568D47E2" w14:textId="270D80E2" w:rsidR="00602887" w:rsidRPr="00602887" w:rsidRDefault="00602887" w:rsidP="00602887">
      <w:pPr>
        <w:autoSpaceDE w:val="0"/>
        <w:autoSpaceDN w:val="0"/>
        <w:adjustRightInd w:val="0"/>
        <w:snapToGrid w:val="0"/>
        <w:spacing w:beforeLines="100" w:before="240" w:line="259" w:lineRule="auto"/>
        <w:rPr>
          <w:rFonts w:ascii="Calibri" w:eastAsia="SimSun" w:hAnsi="Calibri" w:cs="Calibri"/>
          <w:b/>
          <w:lang w:eastAsia="zh-CN"/>
        </w:rPr>
      </w:pPr>
      <w:r w:rsidRPr="00602887">
        <w:rPr>
          <w:rFonts w:ascii="Calibri" w:eastAsia="SimSun" w:hAnsi="Calibri" w:cs="Calibri"/>
          <w:b/>
          <w:lang w:eastAsia="zh-CN"/>
        </w:rPr>
        <w:t>Proposal 4: For the AI/ML based CSI prediction sub use case,</w:t>
      </w:r>
      <w:r w:rsidRPr="00602887">
        <w:rPr>
          <w:rFonts w:ascii="Calibri" w:hAnsi="Calibri" w:cs="Calibri"/>
          <w:b/>
          <w:lang w:eastAsia="zh-CN"/>
        </w:rPr>
        <w:t xml:space="preserve"> to </w:t>
      </w:r>
      <w:r w:rsidRPr="00602887">
        <w:rPr>
          <w:rFonts w:ascii="Calibri" w:hAnsi="Calibri" w:cs="Calibri"/>
          <w:b/>
        </w:rPr>
        <w:t xml:space="preserve">verify the generalization performance of an AI/ML model over various scenarios, </w:t>
      </w:r>
      <w:r w:rsidRPr="00602887">
        <w:rPr>
          <w:rFonts w:ascii="Calibri" w:eastAsia="SimSun" w:hAnsi="Calibri" w:cs="Calibri"/>
          <w:b/>
          <w:lang w:eastAsia="zh-CN"/>
        </w:rPr>
        <w:t>the following CSI prediction specific scenarios are to be added to the set of scenarios for performing the generalization verification</w:t>
      </w:r>
    </w:p>
    <w:p w14:paraId="050B965A" w14:textId="77777777" w:rsidR="00602887" w:rsidRPr="00602887" w:rsidRDefault="00602887" w:rsidP="00602887">
      <w:pPr>
        <w:numPr>
          <w:ilvl w:val="0"/>
          <w:numId w:val="24"/>
        </w:numPr>
        <w:autoSpaceDE w:val="0"/>
        <w:autoSpaceDN w:val="0"/>
        <w:adjustRightInd w:val="0"/>
        <w:snapToGrid w:val="0"/>
        <w:spacing w:before="0" w:line="259" w:lineRule="auto"/>
        <w:jc w:val="left"/>
        <w:rPr>
          <w:rFonts w:ascii="Calibri" w:eastAsia="SimSun" w:hAnsi="Calibri" w:cs="Calibri"/>
          <w:b/>
          <w:lang w:eastAsia="zh-CN"/>
        </w:rPr>
      </w:pPr>
      <w:r w:rsidRPr="00602887">
        <w:rPr>
          <w:rFonts w:ascii="Calibri" w:eastAsia="SimSun" w:hAnsi="Calibri" w:cs="Calibri"/>
          <w:b/>
          <w:lang w:eastAsia="zh-CN"/>
        </w:rPr>
        <w:t>Various UE speeds (e.g., 10km/h, 30km/h, 60km/h, etc.)</w:t>
      </w:r>
    </w:p>
    <w:p w14:paraId="52E1880E" w14:textId="328F9D90" w:rsidR="00602887" w:rsidRDefault="00602887" w:rsidP="00602887">
      <w:pPr>
        <w:numPr>
          <w:ilvl w:val="0"/>
          <w:numId w:val="24"/>
        </w:numPr>
        <w:autoSpaceDE w:val="0"/>
        <w:autoSpaceDN w:val="0"/>
        <w:adjustRightInd w:val="0"/>
        <w:snapToGrid w:val="0"/>
        <w:spacing w:before="0" w:line="259" w:lineRule="auto"/>
        <w:jc w:val="left"/>
        <w:rPr>
          <w:rFonts w:ascii="Calibri" w:eastAsia="SimSun" w:hAnsi="Calibri" w:cs="Calibri"/>
          <w:b/>
          <w:lang w:eastAsia="zh-CN"/>
        </w:rPr>
      </w:pPr>
      <w:r w:rsidRPr="00602887">
        <w:rPr>
          <w:rFonts w:ascii="Calibri" w:eastAsia="SimSun" w:hAnsi="Calibri" w:cs="Calibri"/>
          <w:b/>
          <w:lang w:eastAsia="zh-CN"/>
        </w:rPr>
        <w:t>Various frequency PRBs (e.g., trained based on one set of PRBs, inference on the same/different set of PRBs)</w:t>
      </w:r>
    </w:p>
    <w:p w14:paraId="4A9C6B16" w14:textId="77777777" w:rsidR="008B07E8" w:rsidRPr="008B07E8" w:rsidRDefault="008B07E8" w:rsidP="008B07E8">
      <w:pPr>
        <w:autoSpaceDE w:val="0"/>
        <w:autoSpaceDN w:val="0"/>
        <w:adjustRightInd w:val="0"/>
        <w:snapToGrid w:val="0"/>
        <w:spacing w:before="0" w:line="259" w:lineRule="auto"/>
        <w:ind w:left="420"/>
        <w:jc w:val="left"/>
        <w:rPr>
          <w:rFonts w:ascii="Calibri" w:eastAsia="SimSun" w:hAnsi="Calibri" w:cs="Calibri"/>
          <w:b/>
          <w:lang w:eastAsia="zh-CN"/>
        </w:rPr>
      </w:pPr>
    </w:p>
    <w:p w14:paraId="10A71864" w14:textId="77777777" w:rsidR="008B07E8" w:rsidRPr="007945A5" w:rsidRDefault="008B07E8" w:rsidP="008B07E8">
      <w:pPr>
        <w:autoSpaceDE w:val="0"/>
        <w:autoSpaceDN w:val="0"/>
        <w:adjustRightInd w:val="0"/>
        <w:snapToGrid w:val="0"/>
        <w:spacing w:beforeLines="100" w:before="240" w:line="259" w:lineRule="auto"/>
        <w:rPr>
          <w:rFonts w:ascii="Calibri" w:hAnsi="Calibri" w:cs="Calibri"/>
          <w:b/>
        </w:rPr>
      </w:pPr>
      <w:r w:rsidRPr="007945A5">
        <w:rPr>
          <w:rFonts w:ascii="Calibri" w:hAnsi="Calibri" w:cs="Calibri"/>
          <w:b/>
        </w:rPr>
        <w:lastRenderedPageBreak/>
        <w:t>Proposal</w:t>
      </w:r>
      <w:r>
        <w:rPr>
          <w:rFonts w:ascii="Calibri" w:hAnsi="Calibri" w:cs="Calibri"/>
          <w:b/>
        </w:rPr>
        <w:t xml:space="preserve"> 5</w:t>
      </w:r>
      <w:r w:rsidRPr="007945A5">
        <w:rPr>
          <w:rFonts w:ascii="Calibri" w:hAnsi="Calibri" w:cs="Calibri"/>
          <w:b/>
        </w:rPr>
        <w:t>:</w:t>
      </w:r>
      <w:r>
        <w:rPr>
          <w:rFonts w:ascii="Calibri" w:hAnsi="Calibri" w:cs="Calibri"/>
          <w:b/>
        </w:rPr>
        <w:t xml:space="preserve"> </w:t>
      </w:r>
      <w:r w:rsidRPr="007945A5">
        <w:rPr>
          <w:rFonts w:ascii="Calibri" w:hAnsi="Calibri" w:cs="Calibri"/>
          <w:b/>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755F6E18" w14:textId="77777777" w:rsidR="008B07E8" w:rsidRPr="007945A5" w:rsidRDefault="008B07E8" w:rsidP="008B07E8">
      <w:pPr>
        <w:pStyle w:val="ListParagraph"/>
        <w:numPr>
          <w:ilvl w:val="0"/>
          <w:numId w:val="43"/>
        </w:numPr>
        <w:autoSpaceDE w:val="0"/>
        <w:autoSpaceDN w:val="0"/>
        <w:adjustRightInd w:val="0"/>
        <w:snapToGrid w:val="0"/>
        <w:spacing w:beforeLines="100" w:before="240" w:line="259" w:lineRule="auto"/>
        <w:rPr>
          <w:rFonts w:ascii="Calibri" w:hAnsi="Calibri" w:cs="Calibri"/>
          <w:b/>
        </w:rPr>
      </w:pPr>
      <w:r w:rsidRPr="007945A5">
        <w:rPr>
          <w:rFonts w:ascii="Calibri" w:hAnsi="Calibri" w:cs="Calibri"/>
          <w:b/>
        </w:rPr>
        <w:t>Note: the specific non-AI/ML based CSI prediction is compatible with R18 MIMO; collaboration level x AI/ML based CSI prediction could be implementation-based AI/ML compatible with R18 MIMO as an example</w:t>
      </w:r>
    </w:p>
    <w:p w14:paraId="690F90A4" w14:textId="77777777" w:rsidR="008B07E8" w:rsidRPr="007945A5" w:rsidRDefault="008B07E8" w:rsidP="008B07E8">
      <w:pPr>
        <w:pStyle w:val="ListParagraph"/>
        <w:numPr>
          <w:ilvl w:val="0"/>
          <w:numId w:val="43"/>
        </w:numPr>
        <w:autoSpaceDE w:val="0"/>
        <w:autoSpaceDN w:val="0"/>
        <w:adjustRightInd w:val="0"/>
        <w:snapToGrid w:val="0"/>
        <w:spacing w:beforeLines="100" w:before="240" w:line="259" w:lineRule="auto"/>
        <w:rPr>
          <w:rFonts w:ascii="Calibri" w:hAnsi="Calibri" w:cs="Calibri"/>
          <w:b/>
        </w:rPr>
      </w:pPr>
      <w:r w:rsidRPr="007945A5">
        <w:rPr>
          <w:rFonts w:ascii="Calibri" w:hAnsi="Calibri" w:cs="Calibri"/>
          <w:b/>
        </w:rPr>
        <w:t>It does not imply any restriction on future specification for CSI prediction</w:t>
      </w:r>
    </w:p>
    <w:p w14:paraId="152CE296" w14:textId="77777777" w:rsidR="008B07E8" w:rsidRPr="007945A5" w:rsidRDefault="008B07E8" w:rsidP="008B07E8">
      <w:pPr>
        <w:pStyle w:val="ListParagraph"/>
        <w:numPr>
          <w:ilvl w:val="0"/>
          <w:numId w:val="43"/>
        </w:numPr>
        <w:autoSpaceDE w:val="0"/>
        <w:autoSpaceDN w:val="0"/>
        <w:adjustRightInd w:val="0"/>
        <w:snapToGrid w:val="0"/>
        <w:spacing w:beforeLines="100" w:before="240" w:line="259" w:lineRule="auto"/>
        <w:rPr>
          <w:rFonts w:ascii="Calibri" w:hAnsi="Calibri" w:cs="Calibri"/>
          <w:b/>
        </w:rPr>
      </w:pPr>
      <w:r w:rsidRPr="007945A5">
        <w:rPr>
          <w:rFonts w:ascii="Calibri" w:hAnsi="Calibri" w:cs="Calibri"/>
          <w:b/>
        </w:rPr>
        <w:t>FFS how to model the simulation cases for collaboration level x CSI prediction and LCM for collaboration level y/z CSI prediction</w:t>
      </w:r>
    </w:p>
    <w:p w14:paraId="711D6B37" w14:textId="77777777" w:rsidR="008B07E8" w:rsidRPr="00602887" w:rsidRDefault="008B07E8" w:rsidP="00602887"/>
    <w:p w14:paraId="023182A5" w14:textId="34B55A4E" w:rsidR="00216C61" w:rsidRDefault="00602887" w:rsidP="00216C61">
      <w:pPr>
        <w:pStyle w:val="Heading1"/>
      </w:pPr>
      <w:r>
        <w:t>Reference</w:t>
      </w:r>
    </w:p>
    <w:p w14:paraId="15078F06" w14:textId="77777777" w:rsidR="00602887" w:rsidRPr="00602887" w:rsidRDefault="00602887" w:rsidP="00602887"/>
    <w:p w14:paraId="406DA77E" w14:textId="77777777" w:rsidR="00216C61" w:rsidRPr="0006241D" w:rsidRDefault="00216C61" w:rsidP="00216C61">
      <w:pPr>
        <w:pStyle w:val="maintext"/>
        <w:ind w:firstLineChars="0" w:firstLine="0"/>
        <w:rPr>
          <w:rFonts w:ascii="Calibri" w:hAnsi="Calibri"/>
        </w:rPr>
      </w:pPr>
      <w:r w:rsidRPr="0006241D">
        <w:rPr>
          <w:rFonts w:ascii="Calibri" w:hAnsi="Calibri"/>
        </w:rPr>
        <w:t>[1] RP-213599 Study on AI/ML for Air-Interface, RAN#94e.</w:t>
      </w:r>
    </w:p>
    <w:p w14:paraId="49BF656A" w14:textId="77777777" w:rsidR="00216C61" w:rsidRPr="0006241D" w:rsidRDefault="00216C61" w:rsidP="00216C61">
      <w:pPr>
        <w:pStyle w:val="maintext"/>
        <w:ind w:firstLineChars="0" w:firstLine="0"/>
        <w:rPr>
          <w:rFonts w:ascii="Calibri" w:hAnsi="Calibri"/>
        </w:rPr>
      </w:pPr>
      <w:r w:rsidRPr="0006241D">
        <w:rPr>
          <w:rFonts w:ascii="Calibri" w:hAnsi="Calibri"/>
        </w:rPr>
        <w:t>[2] RAN1#109-e Chair’s Notes, e-meeting May 9-20th, 2022</w:t>
      </w:r>
    </w:p>
    <w:p w14:paraId="4EA27FC7" w14:textId="77777777" w:rsidR="00216C61" w:rsidRDefault="00216C61" w:rsidP="00216C61">
      <w:pPr>
        <w:pStyle w:val="maintext"/>
        <w:ind w:firstLineChars="0" w:firstLine="0"/>
        <w:rPr>
          <w:rFonts w:ascii="Calibri" w:hAnsi="Calibri"/>
        </w:rPr>
      </w:pPr>
      <w:r w:rsidRPr="0006241D">
        <w:rPr>
          <w:rFonts w:ascii="Calibri" w:hAnsi="Calibri"/>
        </w:rPr>
        <w:t>[3] RAN1#110 Chair’s Notes, August 22nd – 26th, 2022.</w:t>
      </w:r>
    </w:p>
    <w:p w14:paraId="4B0CE130" w14:textId="77777777" w:rsidR="00216C61" w:rsidRDefault="00216C61" w:rsidP="00216C61">
      <w:pPr>
        <w:pStyle w:val="maintext"/>
        <w:ind w:firstLineChars="0" w:firstLine="0"/>
        <w:rPr>
          <w:rFonts w:ascii="Calibri" w:hAnsi="Calibri"/>
        </w:rPr>
      </w:pPr>
      <w:r>
        <w:rPr>
          <w:rFonts w:ascii="Calibri" w:hAnsi="Calibri"/>
        </w:rPr>
        <w:t xml:space="preserve">[4] </w:t>
      </w:r>
      <w:r w:rsidRPr="0006241D">
        <w:rPr>
          <w:rFonts w:ascii="Calibri" w:hAnsi="Calibri"/>
        </w:rPr>
        <w:t>RAN1#11</w:t>
      </w:r>
      <w:r>
        <w:rPr>
          <w:rFonts w:ascii="Calibri" w:hAnsi="Calibri"/>
        </w:rPr>
        <w:t>1bis-e</w:t>
      </w:r>
      <w:r w:rsidRPr="0006241D">
        <w:rPr>
          <w:rFonts w:ascii="Calibri" w:hAnsi="Calibri"/>
        </w:rPr>
        <w:t xml:space="preserve"> Chair’s Notes, </w:t>
      </w:r>
      <w:r>
        <w:rPr>
          <w:rFonts w:ascii="Calibri" w:hAnsi="Calibri"/>
        </w:rPr>
        <w:t>October 10th</w:t>
      </w:r>
      <w:r w:rsidRPr="0006241D">
        <w:rPr>
          <w:rFonts w:ascii="Calibri" w:hAnsi="Calibri"/>
        </w:rPr>
        <w:t xml:space="preserve"> – </w:t>
      </w:r>
      <w:r>
        <w:rPr>
          <w:rFonts w:ascii="Calibri" w:hAnsi="Calibri"/>
        </w:rPr>
        <w:t>19</w:t>
      </w:r>
      <w:r w:rsidRPr="0006241D">
        <w:rPr>
          <w:rFonts w:ascii="Calibri" w:hAnsi="Calibri"/>
        </w:rPr>
        <w:t>th, 2022.</w:t>
      </w:r>
    </w:p>
    <w:p w14:paraId="3C76F838" w14:textId="2517D6CE" w:rsidR="00216C61" w:rsidRPr="00602887" w:rsidRDefault="00216C61" w:rsidP="00602887">
      <w:pPr>
        <w:pStyle w:val="maintext"/>
        <w:ind w:firstLineChars="0" w:firstLine="0"/>
        <w:rPr>
          <w:rFonts w:ascii="Calibri" w:hAnsi="Calibri"/>
        </w:rPr>
      </w:pPr>
      <w:r>
        <w:rPr>
          <w:rFonts w:ascii="Calibri" w:hAnsi="Calibri"/>
        </w:rPr>
        <w:t xml:space="preserve">[5] </w:t>
      </w:r>
      <w:r w:rsidRPr="0006241D">
        <w:rPr>
          <w:rFonts w:ascii="Calibri" w:hAnsi="Calibri"/>
        </w:rPr>
        <w:t>RAN1#</w:t>
      </w:r>
      <w:r>
        <w:rPr>
          <w:rFonts w:ascii="Calibri" w:hAnsi="Calibri"/>
        </w:rPr>
        <w:t>112</w:t>
      </w:r>
      <w:r w:rsidRPr="0006241D">
        <w:rPr>
          <w:rFonts w:ascii="Calibri" w:hAnsi="Calibri"/>
        </w:rPr>
        <w:t xml:space="preserve"> Chair’s Notes, </w:t>
      </w:r>
      <w:r w:rsidRPr="00C100B9">
        <w:rPr>
          <w:rFonts w:ascii="Calibri" w:hAnsi="Calibri"/>
        </w:rPr>
        <w:t>November 14th – 18th, 2022</w:t>
      </w:r>
      <w:r w:rsidRPr="0006241D">
        <w:rPr>
          <w:rFonts w:ascii="Calibri" w:hAnsi="Calibri"/>
        </w:rPr>
        <w:t>.</w:t>
      </w:r>
    </w:p>
    <w:sectPr w:rsidR="00216C61" w:rsidRPr="00602887" w:rsidSect="00EB299F">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05E89"/>
    <w:multiLevelType w:val="hybridMultilevel"/>
    <w:tmpl w:val="D4CAE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90D6E"/>
    <w:multiLevelType w:val="hybridMultilevel"/>
    <w:tmpl w:val="EEC83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6353E58"/>
    <w:multiLevelType w:val="hybridMultilevel"/>
    <w:tmpl w:val="19FEAB34"/>
    <w:lvl w:ilvl="0" w:tplc="E58A9D88">
      <w:numFmt w:val="bullet"/>
      <w:lvlText w:val="•"/>
      <w:lvlJc w:val="left"/>
      <w:pPr>
        <w:ind w:left="1080" w:hanging="72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23B5C"/>
    <w:multiLevelType w:val="hybridMultilevel"/>
    <w:tmpl w:val="CB56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848D5"/>
    <w:multiLevelType w:val="hybridMultilevel"/>
    <w:tmpl w:val="CC7EB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BC1C62"/>
    <w:multiLevelType w:val="hybridMultilevel"/>
    <w:tmpl w:val="1E864C74"/>
    <w:lvl w:ilvl="0" w:tplc="E58A9D88">
      <w:numFmt w:val="bullet"/>
      <w:lvlText w:val="•"/>
      <w:lvlJc w:val="left"/>
      <w:pPr>
        <w:ind w:left="1080" w:hanging="72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0"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333E50"/>
    <w:multiLevelType w:val="hybridMultilevel"/>
    <w:tmpl w:val="69901C2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4C60058"/>
    <w:multiLevelType w:val="hybridMultilevel"/>
    <w:tmpl w:val="9E8C0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CB3FAE"/>
    <w:multiLevelType w:val="hybridMultilevel"/>
    <w:tmpl w:val="E31EAF64"/>
    <w:lvl w:ilvl="0" w:tplc="4A8C5C80">
      <w:numFmt w:val="bullet"/>
      <w:lvlText w:val="•"/>
      <w:lvlJc w:val="left"/>
      <w:pPr>
        <w:ind w:left="1080" w:hanging="72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9393C45"/>
    <w:multiLevelType w:val="multilevel"/>
    <w:tmpl w:val="2B781592"/>
    <w:lvl w:ilvl="0">
      <w:start w:val="1"/>
      <w:numFmt w:val="bullet"/>
      <w:lvlText w:val=""/>
      <w:lvlJc w:val="left"/>
      <w:pPr>
        <w:ind w:left="420" w:hanging="420"/>
      </w:pPr>
      <w:rPr>
        <w:rFonts w:ascii="Symbol" w:hAnsi="Symbol" w:hint="default"/>
        <w:color w:val="auto"/>
      </w:rPr>
    </w:lvl>
    <w:lvl w:ilvl="1">
      <w:start w:val="1"/>
      <w:numFmt w:val="bullet"/>
      <w:lvlText w:val=""/>
      <w:lvlJc w:val="left"/>
      <w:pPr>
        <w:ind w:left="0" w:firstLine="0"/>
      </w:pPr>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C031910"/>
    <w:multiLevelType w:val="multilevel"/>
    <w:tmpl w:val="D9C642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F42A0C"/>
    <w:multiLevelType w:val="hybridMultilevel"/>
    <w:tmpl w:val="AD807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7335E47"/>
    <w:multiLevelType w:val="hybridMultilevel"/>
    <w:tmpl w:val="3DF2C9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D433F5"/>
    <w:multiLevelType w:val="hybridMultilevel"/>
    <w:tmpl w:val="69903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6C660B"/>
    <w:multiLevelType w:val="hybridMultilevel"/>
    <w:tmpl w:val="1F16E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780716"/>
    <w:multiLevelType w:val="hybridMultilevel"/>
    <w:tmpl w:val="572A638E"/>
    <w:lvl w:ilvl="0" w:tplc="E58A9D88">
      <w:numFmt w:val="bullet"/>
      <w:lvlText w:val="•"/>
      <w:lvlJc w:val="left"/>
      <w:pPr>
        <w:ind w:left="1080" w:hanging="72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EE1E9A"/>
    <w:multiLevelType w:val="multilevel"/>
    <w:tmpl w:val="2B781592"/>
    <w:lvl w:ilvl="0">
      <w:start w:val="1"/>
      <w:numFmt w:val="bullet"/>
      <w:lvlText w:val=""/>
      <w:lvlJc w:val="left"/>
      <w:pPr>
        <w:ind w:left="420" w:hanging="420"/>
      </w:pPr>
      <w:rPr>
        <w:rFonts w:ascii="Symbol" w:hAnsi="Symbol" w:hint="default"/>
        <w:color w:val="auto"/>
      </w:rPr>
    </w:lvl>
    <w:lvl w:ilvl="1">
      <w:start w:val="1"/>
      <w:numFmt w:val="bullet"/>
      <w:lvlText w:val=""/>
      <w:lvlJc w:val="left"/>
      <w:pPr>
        <w:ind w:left="0" w:firstLine="0"/>
      </w:pPr>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67B9647D"/>
    <w:multiLevelType w:val="hybridMultilevel"/>
    <w:tmpl w:val="BE24F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B270CD6"/>
    <w:multiLevelType w:val="hybridMultilevel"/>
    <w:tmpl w:val="5D307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0DB5A8F"/>
    <w:multiLevelType w:val="hybridMultilevel"/>
    <w:tmpl w:val="CBC00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A7C4E"/>
    <w:multiLevelType w:val="hybridMultilevel"/>
    <w:tmpl w:val="FB50D420"/>
    <w:lvl w:ilvl="0" w:tplc="6EDE9D52">
      <w:numFmt w:val="bullet"/>
      <w:lvlText w:val="•"/>
      <w:lvlJc w:val="left"/>
      <w:pPr>
        <w:ind w:left="760" w:hanging="360"/>
      </w:pPr>
      <w:rPr>
        <w:rFonts w:ascii="Calibri" w:eastAsia="Malgun Gothic" w:hAnsi="Calibri" w:cs="Calibri"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9" w15:restartNumberingAfterBreak="0">
    <w:nsid w:val="7A362973"/>
    <w:multiLevelType w:val="hybridMultilevel"/>
    <w:tmpl w:val="CBE6D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27"/>
  </w:num>
  <w:num w:numId="3">
    <w:abstractNumId w:val="12"/>
  </w:num>
  <w:num w:numId="4">
    <w:abstractNumId w:val="36"/>
  </w:num>
  <w:num w:numId="5">
    <w:abstractNumId w:val="18"/>
  </w:num>
  <w:num w:numId="6">
    <w:abstractNumId w:val="24"/>
  </w:num>
  <w:num w:numId="7">
    <w:abstractNumId w:val="25"/>
  </w:num>
  <w:num w:numId="8">
    <w:abstractNumId w:val="21"/>
  </w:num>
  <w:num w:numId="9">
    <w:abstractNumId w:val="4"/>
  </w:num>
  <w:num w:numId="10">
    <w:abstractNumId w:val="35"/>
  </w:num>
  <w:num w:numId="11">
    <w:abstractNumId w:val="28"/>
  </w:num>
  <w:num w:numId="12">
    <w:abstractNumId w:val="39"/>
  </w:num>
  <w:num w:numId="13">
    <w:abstractNumId w:val="14"/>
  </w:num>
  <w:num w:numId="14">
    <w:abstractNumId w:val="38"/>
  </w:num>
  <w:num w:numId="15">
    <w:abstractNumId w:val="2"/>
  </w:num>
  <w:num w:numId="16">
    <w:abstractNumId w:val="29"/>
  </w:num>
  <w:num w:numId="17">
    <w:abstractNumId w:val="7"/>
  </w:num>
  <w:num w:numId="18">
    <w:abstractNumId w:val="3"/>
  </w:num>
  <w:num w:numId="19">
    <w:abstractNumId w:val="22"/>
  </w:num>
  <w:num w:numId="20">
    <w:abstractNumId w:val="1"/>
  </w:num>
  <w:num w:numId="21">
    <w:abstractNumId w:val="15"/>
  </w:num>
  <w:num w:numId="22">
    <w:abstractNumId w:val="16"/>
  </w:num>
  <w:num w:numId="23">
    <w:abstractNumId w:val="30"/>
  </w:num>
  <w:num w:numId="24">
    <w:abstractNumId w:val="8"/>
  </w:num>
  <w:num w:numId="25">
    <w:abstractNumId w:val="32"/>
  </w:num>
  <w:num w:numId="26">
    <w:abstractNumId w:val="9"/>
  </w:num>
  <w:num w:numId="27">
    <w:abstractNumId w:val="40"/>
  </w:num>
  <w:num w:numId="28">
    <w:abstractNumId w:val="20"/>
  </w:num>
  <w:num w:numId="29">
    <w:abstractNumId w:val="5"/>
  </w:num>
  <w:num w:numId="30">
    <w:abstractNumId w:val="10"/>
  </w:num>
  <w:num w:numId="31">
    <w:abstractNumId w:val="11"/>
  </w:num>
  <w:num w:numId="32">
    <w:abstractNumId w:val="19"/>
  </w:num>
  <w:num w:numId="33">
    <w:abstractNumId w:val="31"/>
  </w:num>
  <w:num w:numId="34">
    <w:abstractNumId w:val="26"/>
  </w:num>
  <w:num w:numId="35">
    <w:abstractNumId w:val="23"/>
  </w:num>
  <w:num w:numId="36">
    <w:abstractNumId w:val="37"/>
  </w:num>
  <w:num w:numId="37">
    <w:abstractNumId w:val="41"/>
  </w:num>
  <w:num w:numId="38">
    <w:abstractNumId w:val="6"/>
  </w:num>
  <w:num w:numId="39">
    <w:abstractNumId w:val="34"/>
  </w:num>
  <w:num w:numId="40">
    <w:abstractNumId w:val="17"/>
  </w:num>
  <w:num w:numId="41">
    <w:abstractNumId w:val="0"/>
  </w:num>
  <w:num w:numId="42">
    <w:abstractNumId w:val="13"/>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480"/>
    <w:rsid w:val="001A2EC8"/>
    <w:rsid w:val="001B4BCA"/>
    <w:rsid w:val="00216C61"/>
    <w:rsid w:val="003C24F8"/>
    <w:rsid w:val="00440A49"/>
    <w:rsid w:val="00450381"/>
    <w:rsid w:val="004E41AA"/>
    <w:rsid w:val="0053513D"/>
    <w:rsid w:val="0054635A"/>
    <w:rsid w:val="0059447F"/>
    <w:rsid w:val="005A2630"/>
    <w:rsid w:val="005C3F36"/>
    <w:rsid w:val="005D199D"/>
    <w:rsid w:val="00602887"/>
    <w:rsid w:val="00653EF8"/>
    <w:rsid w:val="00777339"/>
    <w:rsid w:val="007945A5"/>
    <w:rsid w:val="007B7C21"/>
    <w:rsid w:val="007D5480"/>
    <w:rsid w:val="007F4639"/>
    <w:rsid w:val="008119D5"/>
    <w:rsid w:val="008B07E8"/>
    <w:rsid w:val="008C0123"/>
    <w:rsid w:val="0092513C"/>
    <w:rsid w:val="009B0F47"/>
    <w:rsid w:val="00A13969"/>
    <w:rsid w:val="00A3573F"/>
    <w:rsid w:val="00A80FE0"/>
    <w:rsid w:val="00B31912"/>
    <w:rsid w:val="00BA52D0"/>
    <w:rsid w:val="00BC2163"/>
    <w:rsid w:val="00BE26FB"/>
    <w:rsid w:val="00BF3794"/>
    <w:rsid w:val="00C100B9"/>
    <w:rsid w:val="00C25CFB"/>
    <w:rsid w:val="00CA35B1"/>
    <w:rsid w:val="00D528AB"/>
    <w:rsid w:val="00DF6403"/>
    <w:rsid w:val="00E71E5C"/>
    <w:rsid w:val="00EB299F"/>
    <w:rsid w:val="00FE7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1E0ED"/>
  <w15:chartTrackingRefBased/>
  <w15:docId w15:val="{58158649-B7CB-4B1D-9F9E-A7CC242C9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13C"/>
    <w:pPr>
      <w:spacing w:before="60" w:after="120" w:line="240" w:lineRule="auto"/>
      <w:jc w:val="both"/>
    </w:pPr>
    <w:rPr>
      <w:rFonts w:ascii="Arial" w:eastAsia="Times New Roman" w:hAnsi="Arial" w:cs="Times New Roman"/>
      <w:sz w:val="20"/>
      <w:szCs w:val="20"/>
    </w:rPr>
  </w:style>
  <w:style w:type="paragraph" w:styleId="Heading1">
    <w:name w:val="heading 1"/>
    <w:aliases w:val="H1"/>
    <w:basedOn w:val="Normal"/>
    <w:next w:val="Normal"/>
    <w:link w:val="Heading1Char"/>
    <w:autoRedefine/>
    <w:qFormat/>
    <w:rsid w:val="00B31912"/>
    <w:pPr>
      <w:keepNext/>
      <w:numPr>
        <w:numId w:val="1"/>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B31912"/>
    <w:pPr>
      <w:keepNext/>
      <w:numPr>
        <w:ilvl w:val="1"/>
        <w:numId w:val="1"/>
      </w:numPr>
      <w:spacing w:after="60"/>
      <w:outlineLvl w:val="1"/>
    </w:pPr>
    <w:rPr>
      <w:b/>
      <w:i/>
      <w:sz w:val="28"/>
    </w:rPr>
  </w:style>
  <w:style w:type="paragraph" w:styleId="Heading3">
    <w:name w:val="heading 3"/>
    <w:basedOn w:val="Normal"/>
    <w:next w:val="Normal"/>
    <w:link w:val="Heading3Char"/>
    <w:qFormat/>
    <w:rsid w:val="00B31912"/>
    <w:pPr>
      <w:keepNext/>
      <w:numPr>
        <w:ilvl w:val="2"/>
        <w:numId w:val="1"/>
      </w:numPr>
      <w:spacing w:before="120" w:after="60"/>
      <w:outlineLvl w:val="2"/>
    </w:pPr>
    <w:rPr>
      <w:b/>
      <w:sz w:val="24"/>
    </w:rPr>
  </w:style>
  <w:style w:type="paragraph" w:styleId="Heading4">
    <w:name w:val="heading 4"/>
    <w:aliases w:val="H4"/>
    <w:basedOn w:val="Normal"/>
    <w:next w:val="Normal"/>
    <w:link w:val="Heading4Char"/>
    <w:qFormat/>
    <w:rsid w:val="00B31912"/>
    <w:pPr>
      <w:keepNext/>
      <w:numPr>
        <w:ilvl w:val="3"/>
        <w:numId w:val="1"/>
      </w:numPr>
      <w:outlineLvl w:val="3"/>
    </w:pPr>
    <w:rPr>
      <w:b/>
      <w:sz w:val="24"/>
      <w:szCs w:val="24"/>
    </w:rPr>
  </w:style>
  <w:style w:type="paragraph" w:styleId="Heading5">
    <w:name w:val="heading 5"/>
    <w:aliases w:val="h5"/>
    <w:basedOn w:val="Normal"/>
    <w:next w:val="Normal"/>
    <w:link w:val="Heading5Char"/>
    <w:rsid w:val="00B31912"/>
    <w:pPr>
      <w:numPr>
        <w:ilvl w:val="4"/>
        <w:numId w:val="1"/>
      </w:numPr>
      <w:spacing w:before="240" w:after="60"/>
      <w:outlineLvl w:val="4"/>
    </w:pPr>
  </w:style>
  <w:style w:type="paragraph" w:styleId="Heading6">
    <w:name w:val="heading 6"/>
    <w:aliases w:val="figure,h6"/>
    <w:basedOn w:val="Normal"/>
    <w:next w:val="Normal"/>
    <w:link w:val="Heading6Char"/>
    <w:rsid w:val="00B31912"/>
    <w:pPr>
      <w:numPr>
        <w:ilvl w:val="5"/>
        <w:numId w:val="1"/>
      </w:numPr>
      <w:spacing w:before="240" w:after="60"/>
      <w:outlineLvl w:val="5"/>
    </w:pPr>
    <w:rPr>
      <w:i/>
    </w:rPr>
  </w:style>
  <w:style w:type="paragraph" w:styleId="Heading7">
    <w:name w:val="heading 7"/>
    <w:aliases w:val="table,st,h7"/>
    <w:basedOn w:val="Normal"/>
    <w:next w:val="Normal"/>
    <w:link w:val="Heading7Char"/>
    <w:rsid w:val="00B31912"/>
    <w:pPr>
      <w:numPr>
        <w:ilvl w:val="6"/>
        <w:numId w:val="1"/>
      </w:numPr>
      <w:spacing w:before="240" w:after="60"/>
      <w:outlineLvl w:val="6"/>
    </w:pPr>
  </w:style>
  <w:style w:type="paragraph" w:styleId="Heading8">
    <w:name w:val="heading 8"/>
    <w:aliases w:val="acronym"/>
    <w:basedOn w:val="Normal"/>
    <w:next w:val="Normal"/>
    <w:link w:val="Heading8Char"/>
    <w:rsid w:val="00B31912"/>
    <w:pPr>
      <w:numPr>
        <w:ilvl w:val="7"/>
        <w:numId w:val="1"/>
      </w:numPr>
      <w:spacing w:before="240" w:after="60"/>
      <w:outlineLvl w:val="7"/>
    </w:pPr>
    <w:rPr>
      <w:i/>
    </w:rPr>
  </w:style>
  <w:style w:type="paragraph" w:styleId="Heading9">
    <w:name w:val="heading 9"/>
    <w:aliases w:val="appendix"/>
    <w:basedOn w:val="Normal"/>
    <w:next w:val="Normal"/>
    <w:link w:val="Heading9Char"/>
    <w:rsid w:val="00B31912"/>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B31912"/>
    <w:rPr>
      <w:rFonts w:ascii="Arial" w:eastAsia="Times New Roman" w:hAnsi="Arial" w:cs="Times New Roman"/>
      <w:b/>
      <w:sz w:val="32"/>
      <w:szCs w:val="20"/>
    </w:rPr>
  </w:style>
  <w:style w:type="character" w:customStyle="1" w:styleId="Heading2Char">
    <w:name w:val="Heading 2 Char"/>
    <w:aliases w:val="H2 Char"/>
    <w:basedOn w:val="DefaultParagraphFont"/>
    <w:link w:val="Heading2"/>
    <w:rsid w:val="00B31912"/>
    <w:rPr>
      <w:rFonts w:ascii="Arial" w:eastAsia="Times New Roman" w:hAnsi="Arial" w:cs="Times New Roman"/>
      <w:b/>
      <w:i/>
      <w:sz w:val="28"/>
      <w:szCs w:val="20"/>
    </w:rPr>
  </w:style>
  <w:style w:type="character" w:customStyle="1" w:styleId="Heading3Char">
    <w:name w:val="Heading 3 Char"/>
    <w:basedOn w:val="DefaultParagraphFont"/>
    <w:link w:val="Heading3"/>
    <w:rsid w:val="00B31912"/>
    <w:rPr>
      <w:rFonts w:ascii="Arial" w:eastAsia="Times New Roman" w:hAnsi="Arial" w:cs="Times New Roman"/>
      <w:b/>
      <w:sz w:val="24"/>
      <w:szCs w:val="20"/>
    </w:rPr>
  </w:style>
  <w:style w:type="character" w:customStyle="1" w:styleId="Heading4Char">
    <w:name w:val="Heading 4 Char"/>
    <w:aliases w:val="H4 Char"/>
    <w:basedOn w:val="DefaultParagraphFont"/>
    <w:link w:val="Heading4"/>
    <w:rsid w:val="00B31912"/>
    <w:rPr>
      <w:rFonts w:ascii="Arial" w:eastAsia="Times New Roman" w:hAnsi="Arial" w:cs="Times New Roman"/>
      <w:b/>
      <w:sz w:val="24"/>
      <w:szCs w:val="24"/>
    </w:rPr>
  </w:style>
  <w:style w:type="character" w:customStyle="1" w:styleId="Heading5Char">
    <w:name w:val="Heading 5 Char"/>
    <w:aliases w:val="h5 Char"/>
    <w:basedOn w:val="DefaultParagraphFont"/>
    <w:link w:val="Heading5"/>
    <w:rsid w:val="00B31912"/>
    <w:rPr>
      <w:rFonts w:ascii="Arial" w:eastAsia="Times New Roman" w:hAnsi="Arial" w:cs="Times New Roman"/>
      <w:sz w:val="20"/>
      <w:szCs w:val="20"/>
    </w:rPr>
  </w:style>
  <w:style w:type="character" w:customStyle="1" w:styleId="Heading6Char">
    <w:name w:val="Heading 6 Char"/>
    <w:aliases w:val="figure Char,h6 Char"/>
    <w:basedOn w:val="DefaultParagraphFont"/>
    <w:link w:val="Heading6"/>
    <w:rsid w:val="00B31912"/>
    <w:rPr>
      <w:rFonts w:ascii="Arial" w:eastAsia="Times New Roman" w:hAnsi="Arial" w:cs="Times New Roman"/>
      <w:i/>
      <w:sz w:val="20"/>
      <w:szCs w:val="20"/>
    </w:rPr>
  </w:style>
  <w:style w:type="character" w:customStyle="1" w:styleId="Heading7Char">
    <w:name w:val="Heading 7 Char"/>
    <w:aliases w:val="table Char,st Char,h7 Char"/>
    <w:basedOn w:val="DefaultParagraphFont"/>
    <w:link w:val="Heading7"/>
    <w:rsid w:val="00B31912"/>
    <w:rPr>
      <w:rFonts w:ascii="Arial" w:eastAsia="Times New Roman" w:hAnsi="Arial" w:cs="Times New Roman"/>
      <w:sz w:val="20"/>
      <w:szCs w:val="20"/>
    </w:rPr>
  </w:style>
  <w:style w:type="character" w:customStyle="1" w:styleId="Heading8Char">
    <w:name w:val="Heading 8 Char"/>
    <w:aliases w:val="acronym Char"/>
    <w:basedOn w:val="DefaultParagraphFont"/>
    <w:link w:val="Heading8"/>
    <w:rsid w:val="00B31912"/>
    <w:rPr>
      <w:rFonts w:ascii="Arial" w:eastAsia="Times New Roman" w:hAnsi="Arial" w:cs="Times New Roman"/>
      <w:i/>
      <w:sz w:val="20"/>
      <w:szCs w:val="20"/>
    </w:rPr>
  </w:style>
  <w:style w:type="character" w:customStyle="1" w:styleId="Heading9Char">
    <w:name w:val="Heading 9 Char"/>
    <w:aliases w:val="appendix Char"/>
    <w:basedOn w:val="DefaultParagraphFont"/>
    <w:link w:val="Heading9"/>
    <w:rsid w:val="00B31912"/>
    <w:rPr>
      <w:rFonts w:ascii="Arial" w:eastAsia="Times New Roman" w:hAnsi="Arial" w:cs="Times New Roman"/>
      <w:b/>
      <w:i/>
      <w:sz w:val="18"/>
      <w:szCs w:val="20"/>
    </w:rPr>
  </w:style>
  <w:style w:type="paragraph" w:styleId="NoSpacing">
    <w:name w:val="No Spacing"/>
    <w:basedOn w:val="Normal"/>
    <w:link w:val="NoSpacingChar"/>
    <w:uiPriority w:val="99"/>
    <w:qFormat/>
    <w:rsid w:val="00B31912"/>
    <w:pPr>
      <w:spacing w:before="0" w:after="0"/>
    </w:pPr>
  </w:style>
  <w:style w:type="character" w:customStyle="1" w:styleId="NoSpacingChar">
    <w:name w:val="No Spacing Char"/>
    <w:link w:val="NoSpacing"/>
    <w:uiPriority w:val="99"/>
    <w:rsid w:val="00B31912"/>
    <w:rPr>
      <w:rFonts w:ascii="Arial" w:eastAsia="Times New Roman" w:hAnsi="Arial" w:cs="Times New Roman"/>
      <w:sz w:val="20"/>
      <w:szCs w:val="2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31912"/>
    <w:pPr>
      <w:ind w:left="720"/>
      <w:contextualSpacing/>
    </w:pPr>
  </w:style>
  <w:style w:type="paragraph" w:customStyle="1" w:styleId="maintext">
    <w:name w:val="main text"/>
    <w:basedOn w:val="Normal"/>
    <w:link w:val="maintextChar"/>
    <w:qFormat/>
    <w:rsid w:val="00B31912"/>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B31912"/>
    <w:rPr>
      <w:rFonts w:ascii="Times New Roman" w:eastAsia="Malgun Gothic" w:hAnsi="Times New Roman" w:cs="Batang"/>
      <w:sz w:val="20"/>
      <w:szCs w:val="20"/>
      <w:lang w:val="en-GB" w:eastAsia="ko-KR"/>
    </w:rPr>
  </w:style>
  <w:style w:type="character" w:customStyle="1" w:styleId="Doc-text2Char">
    <w:name w:val="Doc-text2 Char"/>
    <w:link w:val="Doc-text2"/>
    <w:locked/>
    <w:rsid w:val="00B31912"/>
    <w:rPr>
      <w:rFonts w:ascii="Arial" w:hAnsi="Arial" w:cs="Arial"/>
      <w:lang w:eastAsia="en-GB"/>
    </w:rPr>
  </w:style>
  <w:style w:type="paragraph" w:customStyle="1" w:styleId="Doc-text2">
    <w:name w:val="Doc-text2"/>
    <w:basedOn w:val="Normal"/>
    <w:link w:val="Doc-text2Char"/>
    <w:rsid w:val="00B31912"/>
    <w:pPr>
      <w:overflowPunct w:val="0"/>
      <w:autoSpaceDE w:val="0"/>
      <w:autoSpaceDN w:val="0"/>
      <w:spacing w:before="0" w:after="0"/>
      <w:ind w:left="1622" w:hanging="363"/>
      <w:jc w:val="left"/>
    </w:pPr>
    <w:rPr>
      <w:rFonts w:eastAsiaTheme="minorHAnsi" w:cs="Arial"/>
      <w:sz w:val="22"/>
      <w:szCs w:val="22"/>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B31912"/>
    <w:rPr>
      <w:rFonts w:ascii="Arial" w:eastAsia="Times New Roman" w:hAnsi="Arial" w:cs="Times New Roman"/>
      <w:sz w:val="20"/>
      <w:szCs w:val="20"/>
    </w:rPr>
  </w:style>
  <w:style w:type="character" w:customStyle="1" w:styleId="eop">
    <w:name w:val="eop"/>
    <w:basedOn w:val="DefaultParagraphFont"/>
    <w:rsid w:val="00B31912"/>
  </w:style>
  <w:style w:type="table" w:styleId="TableGrid">
    <w:name w:val="Table Grid"/>
    <w:basedOn w:val="TableNormal"/>
    <w:uiPriority w:val="39"/>
    <w:qFormat/>
    <w:rsid w:val="005C3F36"/>
    <w:pPr>
      <w:widowControl w:val="0"/>
      <w:autoSpaceDE w:val="0"/>
      <w:autoSpaceDN w:val="0"/>
      <w:adjustRightInd w:val="0"/>
      <w:spacing w:after="120"/>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92513C"/>
    <w:pPr>
      <w:widowControl w:val="0"/>
      <w:autoSpaceDE w:val="0"/>
      <w:autoSpaceDN w:val="0"/>
      <w:adjustRightInd w:val="0"/>
      <w:spacing w:after="120"/>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973913">
      <w:bodyDiv w:val="1"/>
      <w:marLeft w:val="0"/>
      <w:marRight w:val="0"/>
      <w:marTop w:val="0"/>
      <w:marBottom w:val="0"/>
      <w:divBdr>
        <w:top w:val="none" w:sz="0" w:space="0" w:color="auto"/>
        <w:left w:val="none" w:sz="0" w:space="0" w:color="auto"/>
        <w:bottom w:val="none" w:sz="0" w:space="0" w:color="auto"/>
        <w:right w:val="none" w:sz="0" w:space="0" w:color="auto"/>
      </w:divBdr>
    </w:div>
    <w:div w:id="288322504">
      <w:bodyDiv w:val="1"/>
      <w:marLeft w:val="0"/>
      <w:marRight w:val="0"/>
      <w:marTop w:val="0"/>
      <w:marBottom w:val="0"/>
      <w:divBdr>
        <w:top w:val="none" w:sz="0" w:space="0" w:color="auto"/>
        <w:left w:val="none" w:sz="0" w:space="0" w:color="auto"/>
        <w:bottom w:val="none" w:sz="0" w:space="0" w:color="auto"/>
        <w:right w:val="none" w:sz="0" w:space="0" w:color="auto"/>
      </w:divBdr>
    </w:div>
    <w:div w:id="975918711">
      <w:bodyDiv w:val="1"/>
      <w:marLeft w:val="0"/>
      <w:marRight w:val="0"/>
      <w:marTop w:val="0"/>
      <w:marBottom w:val="0"/>
      <w:divBdr>
        <w:top w:val="none" w:sz="0" w:space="0" w:color="auto"/>
        <w:left w:val="none" w:sz="0" w:space="0" w:color="auto"/>
        <w:bottom w:val="none" w:sz="0" w:space="0" w:color="auto"/>
        <w:right w:val="none" w:sz="0" w:space="0" w:color="auto"/>
      </w:divBdr>
    </w:div>
    <w:div w:id="1027176833">
      <w:bodyDiv w:val="1"/>
      <w:marLeft w:val="0"/>
      <w:marRight w:val="0"/>
      <w:marTop w:val="0"/>
      <w:marBottom w:val="0"/>
      <w:divBdr>
        <w:top w:val="none" w:sz="0" w:space="0" w:color="auto"/>
        <w:left w:val="none" w:sz="0" w:space="0" w:color="auto"/>
        <w:bottom w:val="none" w:sz="0" w:space="0" w:color="auto"/>
        <w:right w:val="none" w:sz="0" w:space="0" w:color="auto"/>
      </w:divBdr>
    </w:div>
    <w:div w:id="1267731688">
      <w:bodyDiv w:val="1"/>
      <w:marLeft w:val="0"/>
      <w:marRight w:val="0"/>
      <w:marTop w:val="0"/>
      <w:marBottom w:val="0"/>
      <w:divBdr>
        <w:top w:val="none" w:sz="0" w:space="0" w:color="auto"/>
        <w:left w:val="none" w:sz="0" w:space="0" w:color="auto"/>
        <w:bottom w:val="none" w:sz="0" w:space="0" w:color="auto"/>
        <w:right w:val="none" w:sz="0" w:space="0" w:color="auto"/>
      </w:divBdr>
    </w:div>
    <w:div w:id="1435250596">
      <w:bodyDiv w:val="1"/>
      <w:marLeft w:val="0"/>
      <w:marRight w:val="0"/>
      <w:marTop w:val="0"/>
      <w:marBottom w:val="0"/>
      <w:divBdr>
        <w:top w:val="none" w:sz="0" w:space="0" w:color="auto"/>
        <w:left w:val="none" w:sz="0" w:space="0" w:color="auto"/>
        <w:bottom w:val="none" w:sz="0" w:space="0" w:color="auto"/>
        <w:right w:val="none" w:sz="0" w:space="0" w:color="auto"/>
      </w:divBdr>
    </w:div>
    <w:div w:id="1750495199">
      <w:bodyDiv w:val="1"/>
      <w:marLeft w:val="0"/>
      <w:marRight w:val="0"/>
      <w:marTop w:val="0"/>
      <w:marBottom w:val="0"/>
      <w:divBdr>
        <w:top w:val="none" w:sz="0" w:space="0" w:color="auto"/>
        <w:left w:val="none" w:sz="0" w:space="0" w:color="auto"/>
        <w:bottom w:val="none" w:sz="0" w:space="0" w:color="auto"/>
        <w:right w:val="none" w:sz="0" w:space="0" w:color="auto"/>
      </w:divBdr>
    </w:div>
    <w:div w:id="1849056200">
      <w:bodyDiv w:val="1"/>
      <w:marLeft w:val="0"/>
      <w:marRight w:val="0"/>
      <w:marTop w:val="0"/>
      <w:marBottom w:val="0"/>
      <w:divBdr>
        <w:top w:val="none" w:sz="0" w:space="0" w:color="auto"/>
        <w:left w:val="none" w:sz="0" w:space="0" w:color="auto"/>
        <w:bottom w:val="none" w:sz="0" w:space="0" w:color="auto"/>
        <w:right w:val="none" w:sz="0" w:space="0" w:color="auto"/>
      </w:divBdr>
    </w:div>
    <w:div w:id="189971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7443</TotalTime>
  <Pages>10</Pages>
  <Words>3881</Words>
  <Characters>22126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25956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TARIQ, ISFAR</dc:creator>
  <cp:keywords/>
  <dc:description/>
  <cp:lastModifiedBy>ISFAR</cp:lastModifiedBy>
  <cp:revision>10</cp:revision>
  <dcterms:created xsi:type="dcterms:W3CDTF">2023-02-09T20:09:00Z</dcterms:created>
  <dcterms:modified xsi:type="dcterms:W3CDTF">2023-02-17T23:26:00Z</dcterms:modified>
</cp:coreProperties>
</file>